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3A" w:rsidRPr="00CE220C" w:rsidRDefault="0049713A" w:rsidP="0049713A">
      <w:pPr>
        <w:pStyle w:val="TableText"/>
        <w:widowControl/>
        <w:tabs>
          <w:tab w:val="clear" w:pos="0"/>
        </w:tabs>
        <w:autoSpaceDE/>
        <w:autoSpaceDN/>
        <w:adjustRightInd/>
        <w:jc w:val="right"/>
        <w:rPr>
          <w:rFonts w:ascii="Arial" w:hAnsi="Arial" w:cs="Arial"/>
          <w:color w:val="0000FF"/>
          <w:sz w:val="20"/>
        </w:rPr>
      </w:pPr>
      <w:r w:rsidRPr="00CE220C">
        <w:rPr>
          <w:rFonts w:ascii="Arial" w:hAnsi="Arial" w:cs="Arial"/>
          <w:color w:val="0000FF"/>
          <w:sz w:val="20"/>
        </w:rPr>
        <w:t>ZAŁĄCZNIK NR 3 DO SWZ</w:t>
      </w:r>
    </w:p>
    <w:p w:rsidR="0049713A" w:rsidRPr="00CE220C" w:rsidRDefault="0049713A" w:rsidP="0049713A">
      <w:pPr>
        <w:pStyle w:val="TableText"/>
        <w:widowControl/>
        <w:tabs>
          <w:tab w:val="clear" w:pos="0"/>
        </w:tabs>
        <w:autoSpaceDE/>
        <w:autoSpaceDN/>
        <w:adjustRightInd/>
        <w:rPr>
          <w:rFonts w:ascii="Arial" w:hAnsi="Arial" w:cs="Arial"/>
          <w:sz w:val="20"/>
        </w:rPr>
      </w:pPr>
    </w:p>
    <w:p w:rsidR="0049713A" w:rsidRPr="00CE220C" w:rsidRDefault="0049713A" w:rsidP="0049713A">
      <w:pPr>
        <w:jc w:val="center"/>
        <w:rPr>
          <w:rFonts w:ascii="Arial" w:hAnsi="Arial" w:cs="Arial"/>
        </w:rPr>
      </w:pPr>
      <w:r w:rsidRPr="00CE220C">
        <w:rPr>
          <w:rFonts w:ascii="Arial" w:hAnsi="Arial" w:cs="Arial"/>
        </w:rPr>
        <w:t>PROJEKT UMOWY NR ... TI.TP.382.089.2025 JK</w:t>
      </w:r>
    </w:p>
    <w:p w:rsidR="0049713A" w:rsidRDefault="0049713A" w:rsidP="0049713A">
      <w:pPr>
        <w:jc w:val="center"/>
        <w:rPr>
          <w:rFonts w:ascii="Arial" w:hAnsi="Arial" w:cs="Arial"/>
          <w:sz w:val="16"/>
          <w:szCs w:val="16"/>
        </w:rPr>
      </w:pPr>
      <w:r w:rsidRPr="00CE220C">
        <w:rPr>
          <w:rFonts w:ascii="Arial" w:hAnsi="Arial" w:cs="Arial"/>
          <w:sz w:val="16"/>
          <w:szCs w:val="16"/>
        </w:rPr>
        <w:t>zamówienie w trybie przetargu nieograniczonego art. 132 ustawy Prawo zamówień publicznych</w:t>
      </w:r>
    </w:p>
    <w:p w:rsidR="0049713A" w:rsidRPr="005540F7" w:rsidRDefault="0049713A" w:rsidP="0049713A">
      <w:pPr>
        <w:jc w:val="center"/>
        <w:rPr>
          <w:rFonts w:ascii="Arial" w:hAnsi="Arial" w:cs="Arial"/>
          <w:b/>
          <w:color w:val="FF0000"/>
          <w:sz w:val="16"/>
          <w:szCs w:val="16"/>
        </w:rPr>
      </w:pPr>
      <w:r>
        <w:rPr>
          <w:rFonts w:ascii="Arial" w:hAnsi="Arial" w:cs="Arial"/>
          <w:b/>
          <w:color w:val="FF0000"/>
          <w:sz w:val="16"/>
          <w:szCs w:val="16"/>
        </w:rPr>
        <w:t>(uwzględniający zmiany z dnia 1</w:t>
      </w:r>
      <w:r w:rsidR="00C92866">
        <w:rPr>
          <w:rFonts w:ascii="Arial" w:hAnsi="Arial" w:cs="Arial"/>
          <w:b/>
          <w:color w:val="FF0000"/>
          <w:sz w:val="16"/>
          <w:szCs w:val="16"/>
        </w:rPr>
        <w:t>8</w:t>
      </w:r>
      <w:r w:rsidRPr="005540F7">
        <w:rPr>
          <w:rFonts w:ascii="Arial" w:hAnsi="Arial" w:cs="Arial"/>
          <w:b/>
          <w:color w:val="FF0000"/>
          <w:sz w:val="16"/>
          <w:szCs w:val="16"/>
        </w:rPr>
        <w:t>.12.2025 r.)</w:t>
      </w:r>
    </w:p>
    <w:p w:rsidR="0049713A" w:rsidRPr="00CE220C" w:rsidRDefault="0049713A" w:rsidP="0049713A">
      <w:pPr>
        <w:jc w:val="center"/>
        <w:rPr>
          <w:rFonts w:ascii="Arial" w:hAnsi="Arial" w:cs="Arial"/>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18"/>
      </w:tblGrid>
      <w:tr w:rsidR="0049713A" w:rsidRPr="00CE220C" w:rsidTr="00375D45">
        <w:tc>
          <w:tcPr>
            <w:tcW w:w="905" w:type="dxa"/>
          </w:tcPr>
          <w:p w:rsidR="0049713A" w:rsidRPr="00CE220C" w:rsidRDefault="0049713A" w:rsidP="00375D45">
            <w:pPr>
              <w:jc w:val="both"/>
              <w:rPr>
                <w:rFonts w:ascii="Arial" w:hAnsi="Arial" w:cs="Arial"/>
                <w:sz w:val="16"/>
              </w:rPr>
            </w:pPr>
            <w:r w:rsidRPr="00CE220C">
              <w:rPr>
                <w:rFonts w:ascii="Arial" w:hAnsi="Arial" w:cs="Arial"/>
                <w:sz w:val="16"/>
              </w:rPr>
              <w:t>dotyczy:</w:t>
            </w:r>
          </w:p>
        </w:tc>
        <w:tc>
          <w:tcPr>
            <w:tcW w:w="9018" w:type="dxa"/>
          </w:tcPr>
          <w:p w:rsidR="0049713A" w:rsidRPr="00CE220C" w:rsidRDefault="0049713A" w:rsidP="00375D45">
            <w:pPr>
              <w:jc w:val="both"/>
              <w:rPr>
                <w:rFonts w:ascii="Arial" w:hAnsi="Arial" w:cs="Arial"/>
                <w:bCs/>
                <w:sz w:val="16"/>
              </w:rPr>
            </w:pPr>
            <w:r w:rsidRPr="00FD287E">
              <w:rPr>
                <w:rFonts w:ascii="Arial" w:hAnsi="Arial" w:cs="Arial"/>
                <w:bCs/>
                <w:sz w:val="16"/>
              </w:rPr>
              <w:t>……………, część nr 1</w:t>
            </w:r>
          </w:p>
        </w:tc>
      </w:tr>
    </w:tbl>
    <w:p w:rsidR="0049713A" w:rsidRPr="00CE220C" w:rsidRDefault="0049713A" w:rsidP="0049713A">
      <w:pPr>
        <w:rPr>
          <w:rFonts w:ascii="Arial" w:hAnsi="Arial" w:cs="Arial"/>
        </w:rPr>
      </w:pPr>
    </w:p>
    <w:p w:rsidR="0049713A" w:rsidRPr="00CE220C" w:rsidRDefault="0049713A" w:rsidP="0049713A">
      <w:pPr>
        <w:jc w:val="both"/>
        <w:rPr>
          <w:rFonts w:ascii="Arial" w:hAnsi="Arial" w:cs="Arial"/>
        </w:rPr>
      </w:pPr>
      <w:r w:rsidRPr="00CE220C">
        <w:rPr>
          <w:rFonts w:ascii="Arial" w:hAnsi="Arial" w:cs="Arial"/>
        </w:rPr>
        <w:t>Umowa zawarta w dniu ....................... roku w Koszalinie, pomiędzy:</w:t>
      </w:r>
    </w:p>
    <w:p w:rsidR="0049713A" w:rsidRPr="00CE220C" w:rsidRDefault="0049713A" w:rsidP="0049713A">
      <w:pPr>
        <w:ind w:left="284"/>
        <w:jc w:val="both"/>
        <w:rPr>
          <w:rFonts w:ascii="Arial" w:hAnsi="Arial" w:cs="Arial"/>
        </w:rPr>
      </w:pPr>
      <w:r w:rsidRPr="00CE220C">
        <w:rPr>
          <w:rFonts w:ascii="Arial" w:hAnsi="Arial" w:cs="Arial"/>
        </w:rPr>
        <w:t>Szpitalem Wojewódzkim im. Mikołaja Kopernika w Koszalinie</w:t>
      </w:r>
    </w:p>
    <w:p w:rsidR="0049713A" w:rsidRPr="00CE220C" w:rsidRDefault="0049713A" w:rsidP="0049713A">
      <w:pPr>
        <w:ind w:left="284"/>
        <w:jc w:val="both"/>
        <w:rPr>
          <w:rFonts w:ascii="Arial" w:hAnsi="Arial" w:cs="Arial"/>
        </w:rPr>
      </w:pPr>
      <w:r w:rsidRPr="00CE220C">
        <w:rPr>
          <w:rFonts w:ascii="Arial" w:hAnsi="Arial" w:cs="Arial"/>
        </w:rPr>
        <w:t>ul. Tytusa Chałubińskiego 7, 75 – 581 Koszalin</w:t>
      </w:r>
    </w:p>
    <w:p w:rsidR="0049713A" w:rsidRPr="00CE220C" w:rsidRDefault="0049713A" w:rsidP="0049713A">
      <w:pPr>
        <w:tabs>
          <w:tab w:val="left" w:pos="2552"/>
        </w:tabs>
        <w:ind w:left="284"/>
        <w:jc w:val="both"/>
        <w:rPr>
          <w:rFonts w:ascii="Arial" w:hAnsi="Arial" w:cs="Arial"/>
        </w:rPr>
      </w:pPr>
      <w:r w:rsidRPr="00CE220C">
        <w:rPr>
          <w:rFonts w:ascii="Arial" w:hAnsi="Arial" w:cs="Arial"/>
        </w:rPr>
        <w:t>NIP: 669-10-44-410, REGON: 330006292, KRS: 0000006505, BDO 000008455</w:t>
      </w:r>
    </w:p>
    <w:p w:rsidR="0049713A" w:rsidRPr="00CE220C" w:rsidRDefault="0049713A" w:rsidP="0049713A">
      <w:pPr>
        <w:jc w:val="both"/>
        <w:rPr>
          <w:rFonts w:ascii="Arial" w:hAnsi="Arial" w:cs="Arial"/>
        </w:rPr>
      </w:pPr>
      <w:r w:rsidRPr="00CE220C">
        <w:rPr>
          <w:rFonts w:ascii="Arial" w:hAnsi="Arial" w:cs="Arial"/>
        </w:rPr>
        <w:t>reprezentowanym przez Piotr Sołtysińskiego – Dyrektora</w:t>
      </w:r>
    </w:p>
    <w:p w:rsidR="0049713A" w:rsidRPr="00CE220C" w:rsidRDefault="0049713A" w:rsidP="0049713A">
      <w:pPr>
        <w:jc w:val="both"/>
        <w:rPr>
          <w:rFonts w:ascii="Arial" w:hAnsi="Arial" w:cs="Arial"/>
        </w:rPr>
      </w:pPr>
      <w:r w:rsidRPr="00CE220C">
        <w:rPr>
          <w:rFonts w:ascii="Arial" w:hAnsi="Arial" w:cs="Arial"/>
        </w:rPr>
        <w:t xml:space="preserve">zwanym dalej </w:t>
      </w:r>
      <w:r w:rsidRPr="00CE220C">
        <w:rPr>
          <w:rFonts w:ascii="Arial" w:hAnsi="Arial" w:cs="Arial"/>
          <w:i/>
        </w:rPr>
        <w:t>Zamawiającym, Stroną</w:t>
      </w:r>
    </w:p>
    <w:p w:rsidR="0049713A" w:rsidRPr="00CE220C" w:rsidRDefault="0049713A" w:rsidP="0049713A">
      <w:pPr>
        <w:jc w:val="both"/>
        <w:rPr>
          <w:rFonts w:ascii="Arial" w:hAnsi="Arial" w:cs="Arial"/>
        </w:rPr>
      </w:pPr>
      <w:r w:rsidRPr="00CE220C">
        <w:rPr>
          <w:rFonts w:ascii="Arial" w:hAnsi="Arial" w:cs="Arial"/>
        </w:rPr>
        <w:t>a</w:t>
      </w:r>
    </w:p>
    <w:p w:rsidR="0049713A" w:rsidRPr="00CE220C" w:rsidRDefault="0049713A" w:rsidP="0049713A">
      <w:pPr>
        <w:ind w:left="284"/>
        <w:jc w:val="both"/>
        <w:rPr>
          <w:rFonts w:ascii="Arial" w:hAnsi="Arial" w:cs="Arial"/>
        </w:rPr>
      </w:pPr>
      <w:r w:rsidRPr="00CE220C">
        <w:rPr>
          <w:rFonts w:ascii="Arial" w:hAnsi="Arial" w:cs="Arial"/>
        </w:rPr>
        <w:t>NIP:....................REGON:..........................KRS:.........................................</w:t>
      </w:r>
    </w:p>
    <w:p w:rsidR="0049713A" w:rsidRPr="00CE220C" w:rsidRDefault="0049713A" w:rsidP="0049713A">
      <w:pPr>
        <w:jc w:val="both"/>
        <w:rPr>
          <w:rFonts w:ascii="Arial" w:hAnsi="Arial" w:cs="Arial"/>
        </w:rPr>
      </w:pPr>
      <w:r w:rsidRPr="00CE220C">
        <w:rPr>
          <w:rFonts w:ascii="Arial" w:hAnsi="Arial" w:cs="Arial"/>
        </w:rPr>
        <w:t>reprezentowanym przez: .................................................................................</w:t>
      </w:r>
    </w:p>
    <w:p w:rsidR="0049713A" w:rsidRPr="00CE220C" w:rsidRDefault="0049713A" w:rsidP="0049713A">
      <w:pPr>
        <w:jc w:val="both"/>
        <w:rPr>
          <w:rFonts w:ascii="Arial" w:hAnsi="Arial" w:cs="Arial"/>
        </w:rPr>
      </w:pPr>
      <w:r w:rsidRPr="00CE220C">
        <w:rPr>
          <w:rFonts w:ascii="Arial" w:hAnsi="Arial" w:cs="Arial"/>
        </w:rPr>
        <w:t xml:space="preserve">zwanym dalej </w:t>
      </w:r>
      <w:r w:rsidRPr="00CE220C">
        <w:rPr>
          <w:rFonts w:ascii="Arial" w:hAnsi="Arial" w:cs="Arial"/>
          <w:i/>
        </w:rPr>
        <w:t>Wykonawcą, Stroną</w:t>
      </w:r>
    </w:p>
    <w:p w:rsidR="0049713A" w:rsidRPr="00CE220C" w:rsidRDefault="0049713A" w:rsidP="0049713A">
      <w:pPr>
        <w:jc w:val="both"/>
        <w:rPr>
          <w:rFonts w:ascii="Arial" w:hAnsi="Arial" w:cs="Arial"/>
        </w:rPr>
      </w:pPr>
    </w:p>
    <w:p w:rsidR="0049713A" w:rsidRPr="00CE220C" w:rsidRDefault="0049713A" w:rsidP="0049713A">
      <w:pPr>
        <w:jc w:val="both"/>
        <w:rPr>
          <w:rFonts w:ascii="Arial" w:hAnsi="Arial" w:cs="Arial"/>
        </w:rPr>
      </w:pPr>
      <w:r w:rsidRPr="00CE220C">
        <w:rPr>
          <w:rFonts w:ascii="Arial" w:hAnsi="Arial" w:cs="Arial"/>
        </w:rPr>
        <w:t xml:space="preserve">Zamówienie współfinansowane ze środków Krajowego Planu Odbudowy, w ramach Inwestycji D1.1.2 Przyspieszenie procesów transformacji cyfrowej ochrony zdrowia poprzez dalszy rozwój usług cyfrowych w ochronie zdrowia, realizowane w ramach projektu pn. "Rozwój usług cyfrowych wraz z podniesieniem poziomu </w:t>
      </w:r>
      <w:proofErr w:type="spellStart"/>
      <w:r w:rsidRPr="00CE220C">
        <w:rPr>
          <w:rFonts w:ascii="Arial" w:hAnsi="Arial" w:cs="Arial"/>
        </w:rPr>
        <w:t>cyberbezpieczeństwa</w:t>
      </w:r>
      <w:proofErr w:type="spellEnd"/>
      <w:r w:rsidRPr="00CE220C">
        <w:rPr>
          <w:rFonts w:ascii="Arial" w:hAnsi="Arial" w:cs="Arial"/>
        </w:rPr>
        <w:t xml:space="preserve"> Szpitala Wojewódzkiego im. Mikołaja Kopernika w Koszalinie poprzez zakup sprzętu i oprogramowania informatycznego" (nr projektu KPOD.07.03-IP.10-0449/25).</w:t>
      </w:r>
    </w:p>
    <w:p w:rsidR="0049713A" w:rsidRPr="00CE220C" w:rsidRDefault="0049713A" w:rsidP="0049713A">
      <w:pPr>
        <w:jc w:val="both"/>
        <w:rPr>
          <w:rFonts w:ascii="Arial" w:hAnsi="Arial" w:cs="Arial"/>
        </w:rPr>
      </w:pPr>
    </w:p>
    <w:p w:rsidR="0049713A" w:rsidRPr="00CE220C" w:rsidRDefault="0049713A" w:rsidP="0049713A">
      <w:pPr>
        <w:jc w:val="both"/>
        <w:rPr>
          <w:rFonts w:ascii="Arial" w:hAnsi="Arial" w:cs="Arial"/>
        </w:rPr>
      </w:pPr>
      <w:r w:rsidRPr="00CE220C">
        <w:rPr>
          <w:rFonts w:ascii="Arial" w:hAnsi="Arial" w:cs="Arial"/>
        </w:rPr>
        <w:t xml:space="preserve">Działając na podstawie ustawy z dnia 11 września 2019 r. Prawo zamówień publicznych (Dz.U.2024.1320 </w:t>
      </w:r>
      <w:proofErr w:type="spellStart"/>
      <w:r w:rsidRPr="00CE220C">
        <w:rPr>
          <w:rFonts w:ascii="Arial" w:hAnsi="Arial" w:cs="Arial"/>
        </w:rPr>
        <w:t>t.j</w:t>
      </w:r>
      <w:proofErr w:type="spellEnd"/>
      <w:r w:rsidRPr="00CE220C">
        <w:rPr>
          <w:rFonts w:ascii="Arial" w:hAnsi="Arial" w:cs="Arial"/>
        </w:rPr>
        <w:t xml:space="preserve">.) (dalej: „ustawa </w:t>
      </w:r>
      <w:proofErr w:type="spellStart"/>
      <w:r w:rsidRPr="00CE220C">
        <w:rPr>
          <w:rFonts w:ascii="Arial" w:hAnsi="Arial" w:cs="Arial"/>
        </w:rPr>
        <w:t>Pzp</w:t>
      </w:r>
      <w:proofErr w:type="spellEnd"/>
      <w:r w:rsidRPr="00CE220C">
        <w:rPr>
          <w:rFonts w:ascii="Arial" w:hAnsi="Arial" w:cs="Arial"/>
        </w:rPr>
        <w:t>”) po wyczerpaniu procedury przewidzianej dla trybu przetargu nieograniczonego zawarto umowę następującej treści:</w:t>
      </w:r>
    </w:p>
    <w:p w:rsidR="0049713A" w:rsidRPr="00CE220C" w:rsidRDefault="0049713A" w:rsidP="0049713A">
      <w:pPr>
        <w:jc w:val="center"/>
        <w:rPr>
          <w:rFonts w:ascii="Arial" w:hAnsi="Arial" w:cs="Arial"/>
          <w:lang w:eastAsia="zh-CN"/>
        </w:rPr>
      </w:pPr>
    </w:p>
    <w:p w:rsidR="0049713A" w:rsidRPr="00CE220C" w:rsidRDefault="0049713A" w:rsidP="0049713A">
      <w:pPr>
        <w:jc w:val="center"/>
        <w:rPr>
          <w:rFonts w:ascii="Arial" w:hAnsi="Arial" w:cs="Arial"/>
          <w:lang w:eastAsia="zh-CN"/>
        </w:rPr>
      </w:pPr>
      <w:r w:rsidRPr="00CE220C">
        <w:rPr>
          <w:rFonts w:ascii="Arial" w:hAnsi="Arial" w:cs="Arial"/>
          <w:lang w:eastAsia="zh-CN"/>
        </w:rPr>
        <w:t>§ 1</w:t>
      </w:r>
    </w:p>
    <w:p w:rsidR="0049713A" w:rsidRPr="00CE220C" w:rsidRDefault="0049713A" w:rsidP="0049713A">
      <w:pPr>
        <w:numPr>
          <w:ilvl w:val="0"/>
          <w:numId w:val="73"/>
        </w:numPr>
        <w:suppressAutoHyphens/>
        <w:jc w:val="both"/>
        <w:rPr>
          <w:rFonts w:ascii="Arial" w:hAnsi="Arial" w:cs="Arial"/>
          <w:lang w:eastAsia="zh-CN"/>
        </w:rPr>
      </w:pPr>
      <w:r w:rsidRPr="00CE220C">
        <w:rPr>
          <w:rFonts w:ascii="Arial" w:hAnsi="Arial" w:cs="Arial"/>
          <w:lang w:eastAsia="zh-CN"/>
        </w:rPr>
        <w:t xml:space="preserve">Wykonawca zobowiązuje się do dostarczenia, instalacji i konfiguracji sprzętu i licencji, utrzymania sprzętu oraz świadczenia usługi SOC na rzecz Zamawiającego oraz przeprowadzenia szkoleń z zakresu </w:t>
      </w:r>
      <w:proofErr w:type="spellStart"/>
      <w:r w:rsidRPr="00CE220C">
        <w:rPr>
          <w:rFonts w:ascii="Arial" w:hAnsi="Arial" w:cs="Arial"/>
          <w:lang w:eastAsia="zh-CN"/>
        </w:rPr>
        <w:t>cyberbezpieczeństwa</w:t>
      </w:r>
      <w:proofErr w:type="spellEnd"/>
      <w:r w:rsidRPr="00CE220C">
        <w:rPr>
          <w:rFonts w:ascii="Arial" w:hAnsi="Arial" w:cs="Arial"/>
          <w:lang w:eastAsia="zh-CN"/>
        </w:rPr>
        <w:t xml:space="preserve"> i audytu końcowego — zgodnie z ceną i ilością określoną w formularzu oferty, stanowiącym załącznik nr 1 do niniejszej umowy i będącym jej integralną częścią.</w:t>
      </w:r>
    </w:p>
    <w:p w:rsidR="0049713A" w:rsidRPr="00CE220C" w:rsidRDefault="0049713A" w:rsidP="0049713A">
      <w:pPr>
        <w:pStyle w:val="Akapitzlist"/>
        <w:autoSpaceDE w:val="0"/>
        <w:autoSpaceDN w:val="0"/>
        <w:adjustRightInd w:val="0"/>
        <w:ind w:left="360" w:firstLine="0"/>
        <w:jc w:val="both"/>
        <w:rPr>
          <w:rFonts w:ascii="Arial" w:hAnsi="Arial" w:cs="Arial"/>
          <w:color w:val="000000" w:themeColor="text1"/>
        </w:rPr>
      </w:pPr>
      <w:r w:rsidRPr="00CE220C">
        <w:rPr>
          <w:rFonts w:ascii="Arial" w:hAnsi="Arial" w:cs="Arial"/>
          <w:color w:val="000000" w:themeColor="text1"/>
        </w:rPr>
        <w:t xml:space="preserve">Celem realizacji przedmiotu Umowy jest rozwój usług cyfrowych wraz z podniesieniem poziomu </w:t>
      </w:r>
      <w:proofErr w:type="spellStart"/>
      <w:r w:rsidRPr="00CE220C">
        <w:rPr>
          <w:rFonts w:ascii="Arial" w:hAnsi="Arial" w:cs="Arial"/>
          <w:color w:val="000000" w:themeColor="text1"/>
        </w:rPr>
        <w:t>cyberbezpieczeństwa</w:t>
      </w:r>
      <w:proofErr w:type="spellEnd"/>
      <w:r w:rsidRPr="00CE220C">
        <w:rPr>
          <w:rFonts w:ascii="Arial" w:hAnsi="Arial" w:cs="Arial"/>
          <w:color w:val="000000" w:themeColor="text1"/>
        </w:rPr>
        <w:t xml:space="preserve"> Zamawiającego poprzez zakup sprzętu i oprogramowania informatycznego, usprawnienie funkcjonowania i poprawa jakości opieki medycznej poprzez realizację następujących zadań w obszarze cyfryzacji i informatyzacji:</w:t>
      </w:r>
    </w:p>
    <w:p w:rsidR="0049713A" w:rsidRPr="00CE220C" w:rsidRDefault="0049713A" w:rsidP="0049713A">
      <w:pPr>
        <w:numPr>
          <w:ilvl w:val="0"/>
          <w:numId w:val="73"/>
        </w:numPr>
        <w:suppressAutoHyphens/>
        <w:jc w:val="both"/>
        <w:rPr>
          <w:rFonts w:ascii="Arial" w:hAnsi="Arial" w:cs="Arial"/>
          <w:lang w:eastAsia="zh-CN"/>
        </w:rPr>
      </w:pPr>
      <w:r w:rsidRPr="00CE220C">
        <w:rPr>
          <w:rFonts w:ascii="Arial" w:hAnsi="Arial" w:cs="Arial"/>
          <w:lang w:eastAsia="zh-CN"/>
        </w:rPr>
        <w:t>Wartość umowy netto: ................ zł, brutto: .................... zł.</w:t>
      </w:r>
    </w:p>
    <w:p w:rsidR="0049713A" w:rsidRPr="00CE220C" w:rsidRDefault="0049713A" w:rsidP="0049713A">
      <w:pPr>
        <w:numPr>
          <w:ilvl w:val="2"/>
          <w:numId w:val="74"/>
        </w:numPr>
        <w:suppressAutoHyphens/>
        <w:jc w:val="both"/>
        <w:rPr>
          <w:rFonts w:ascii="Arial" w:hAnsi="Arial" w:cs="Arial"/>
          <w:lang w:eastAsia="zh-CN"/>
        </w:rPr>
      </w:pPr>
      <w:r w:rsidRPr="00CE220C">
        <w:rPr>
          <w:rFonts w:ascii="Arial" w:hAnsi="Arial" w:cs="Arial"/>
          <w:lang w:eastAsia="zh-CN"/>
        </w:rPr>
        <w:t>Wykonawca poniesie koszt:</w:t>
      </w:r>
    </w:p>
    <w:p w:rsidR="0049713A" w:rsidRPr="00CE220C"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dostarczenia sprzętu i licencji do Zamawiającego;</w:t>
      </w:r>
    </w:p>
    <w:p w:rsidR="0049713A" w:rsidRPr="00CE220C"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 xml:space="preserve">wdrożenia sprzętu i licencji; </w:t>
      </w:r>
    </w:p>
    <w:p w:rsidR="0049713A" w:rsidRPr="00CE220C"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utrzymani</w:t>
      </w:r>
      <w:r>
        <w:rPr>
          <w:rFonts w:ascii="Arial" w:hAnsi="Arial" w:cs="Arial"/>
          <w:lang w:eastAsia="zh-CN"/>
        </w:rPr>
        <w:t>a</w:t>
      </w:r>
      <w:r w:rsidRPr="00CE220C">
        <w:rPr>
          <w:rFonts w:ascii="Arial" w:hAnsi="Arial" w:cs="Arial"/>
          <w:lang w:eastAsia="zh-CN"/>
        </w:rPr>
        <w:t xml:space="preserve"> sprzętu i licencji;</w:t>
      </w:r>
    </w:p>
    <w:p w:rsidR="0049713A" w:rsidRPr="00CE220C"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świadczeni</w:t>
      </w:r>
      <w:r>
        <w:rPr>
          <w:rFonts w:ascii="Arial" w:hAnsi="Arial" w:cs="Arial"/>
          <w:lang w:eastAsia="zh-CN"/>
        </w:rPr>
        <w:t>a</w:t>
      </w:r>
      <w:r w:rsidRPr="00CE220C">
        <w:rPr>
          <w:rFonts w:ascii="Arial" w:hAnsi="Arial" w:cs="Arial"/>
          <w:lang w:eastAsia="zh-CN"/>
        </w:rPr>
        <w:t xml:space="preserve"> usługi SOC;</w:t>
      </w:r>
    </w:p>
    <w:p w:rsidR="0049713A" w:rsidRPr="00CE220C"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 xml:space="preserve">szkolenia z zakresu </w:t>
      </w:r>
      <w:proofErr w:type="spellStart"/>
      <w:r w:rsidRPr="00CE220C">
        <w:rPr>
          <w:rFonts w:ascii="Arial" w:hAnsi="Arial" w:cs="Arial"/>
          <w:lang w:eastAsia="zh-CN"/>
        </w:rPr>
        <w:t>cyberbezpieczeństwa</w:t>
      </w:r>
      <w:proofErr w:type="spellEnd"/>
      <w:r w:rsidRPr="00CE220C">
        <w:rPr>
          <w:rFonts w:ascii="Arial" w:hAnsi="Arial" w:cs="Arial"/>
          <w:lang w:eastAsia="zh-CN"/>
        </w:rPr>
        <w:t>;</w:t>
      </w:r>
    </w:p>
    <w:p w:rsidR="0049713A" w:rsidRPr="00CE220C"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przeprowadzenia audytu końcowego.</w:t>
      </w:r>
    </w:p>
    <w:p w:rsidR="0049713A" w:rsidRPr="00FD287E" w:rsidRDefault="0049713A" w:rsidP="0049713A">
      <w:pPr>
        <w:numPr>
          <w:ilvl w:val="1"/>
          <w:numId w:val="75"/>
        </w:numPr>
        <w:suppressAutoHyphens/>
        <w:jc w:val="both"/>
        <w:rPr>
          <w:rFonts w:ascii="Arial" w:hAnsi="Arial" w:cs="Arial"/>
          <w:lang w:eastAsia="zh-CN"/>
        </w:rPr>
      </w:pPr>
      <w:r w:rsidRPr="00CE220C">
        <w:rPr>
          <w:rFonts w:ascii="Arial" w:hAnsi="Arial" w:cs="Arial"/>
          <w:lang w:eastAsia="zh-CN"/>
        </w:rPr>
        <w:t>instalacji i konfiguracji sprzętu wraz z zintegrowaniem z infrastrukturą informatyczną Zamawiającego (</w:t>
      </w:r>
      <w:r w:rsidRPr="00CE220C">
        <w:rPr>
          <w:rFonts w:ascii="Arial" w:hAnsi="Arial" w:cs="Arial"/>
          <w:bCs/>
          <w:lang w:eastAsia="en-US"/>
        </w:rPr>
        <w:t xml:space="preserve">system </w:t>
      </w:r>
      <w:r w:rsidRPr="00FD287E">
        <w:rPr>
          <w:rFonts w:ascii="Arial" w:hAnsi="Arial" w:cs="Arial"/>
          <w:bCs/>
          <w:lang w:eastAsia="en-US"/>
        </w:rPr>
        <w:t xml:space="preserve">zapewniający wysoką dostępność (klaster pamięci masowej typu </w:t>
      </w:r>
      <w:proofErr w:type="spellStart"/>
      <w:r w:rsidRPr="00FD287E">
        <w:rPr>
          <w:rFonts w:ascii="Arial" w:hAnsi="Arial" w:cs="Arial"/>
          <w:bCs/>
          <w:lang w:eastAsia="en-US"/>
        </w:rPr>
        <w:t>active-active</w:t>
      </w:r>
      <w:proofErr w:type="spellEnd"/>
      <w:r w:rsidRPr="00FD287E">
        <w:rPr>
          <w:rFonts w:ascii="Arial" w:hAnsi="Arial" w:cs="Arial"/>
          <w:bCs/>
          <w:lang w:eastAsia="en-US"/>
        </w:rPr>
        <w:t>)) i redundancję danych w czasie rzeczywistym</w:t>
      </w:r>
      <w:r w:rsidRPr="00FD287E">
        <w:rPr>
          <w:rFonts w:ascii="Arial" w:hAnsi="Arial" w:cs="Arial"/>
          <w:lang w:eastAsia="zh-CN"/>
        </w:rPr>
        <w:t>, sprzęt serwerowy dla systemu PACS, rozbudowa sieci LAN, rozbudowa serwerów)</w:t>
      </w:r>
    </w:p>
    <w:p w:rsidR="0049713A" w:rsidRPr="00FD287E" w:rsidRDefault="0049713A" w:rsidP="0049713A">
      <w:pPr>
        <w:numPr>
          <w:ilvl w:val="2"/>
          <w:numId w:val="74"/>
        </w:numPr>
        <w:suppressAutoHyphens/>
        <w:jc w:val="both"/>
        <w:rPr>
          <w:rFonts w:ascii="Arial" w:hAnsi="Arial" w:cs="Arial"/>
          <w:lang w:eastAsia="zh-CN"/>
        </w:rPr>
      </w:pPr>
      <w:r w:rsidRPr="00FD287E">
        <w:rPr>
          <w:rFonts w:ascii="Arial" w:hAnsi="Arial" w:cs="Arial"/>
          <w:lang w:eastAsia="zh-CN"/>
        </w:rPr>
        <w:t>Zamawiający zleca, a Wykonawca przyjmuje do wykonania Zamówienie wskazane w niniejszym paragrafie, na warunkach określonych w:</w:t>
      </w:r>
    </w:p>
    <w:p w:rsidR="0049713A" w:rsidRPr="00FD287E" w:rsidRDefault="0049713A" w:rsidP="0049713A">
      <w:pPr>
        <w:pStyle w:val="Akapitzlist"/>
        <w:numPr>
          <w:ilvl w:val="0"/>
          <w:numId w:val="64"/>
        </w:numPr>
        <w:suppressAutoHyphens w:val="0"/>
        <w:autoSpaceDE w:val="0"/>
        <w:autoSpaceDN w:val="0"/>
        <w:adjustRightInd w:val="0"/>
        <w:ind w:left="720" w:hanging="357"/>
        <w:contextualSpacing w:val="0"/>
        <w:jc w:val="both"/>
        <w:rPr>
          <w:rFonts w:ascii="Arial" w:hAnsi="Arial" w:cs="Arial"/>
          <w:color w:val="000000" w:themeColor="text1"/>
        </w:rPr>
      </w:pPr>
      <w:r w:rsidRPr="00FD287E">
        <w:rPr>
          <w:rFonts w:ascii="Arial" w:hAnsi="Arial" w:cs="Arial"/>
          <w:color w:val="000000" w:themeColor="text1"/>
        </w:rPr>
        <w:t xml:space="preserve">SWZ oraz załącznikach do niej wraz ze wszystkimi modyfikacjami oraz wyjaśnieniami udzielonymi przez Zamawiającego w trybie art. 135 Ustawy </w:t>
      </w:r>
      <w:proofErr w:type="spellStart"/>
      <w:r w:rsidRPr="00FD287E">
        <w:rPr>
          <w:rFonts w:ascii="Arial" w:hAnsi="Arial" w:cs="Arial"/>
          <w:color w:val="000000" w:themeColor="text1"/>
        </w:rPr>
        <w:t>Pzp</w:t>
      </w:r>
      <w:proofErr w:type="spellEnd"/>
      <w:r w:rsidRPr="00FD287E">
        <w:rPr>
          <w:rFonts w:ascii="Arial" w:hAnsi="Arial" w:cs="Arial"/>
          <w:color w:val="000000" w:themeColor="text1"/>
        </w:rPr>
        <w:t>,</w:t>
      </w:r>
    </w:p>
    <w:p w:rsidR="0049713A" w:rsidRPr="00FD287E" w:rsidRDefault="0049713A" w:rsidP="0049713A">
      <w:pPr>
        <w:pStyle w:val="Akapitzlist"/>
        <w:numPr>
          <w:ilvl w:val="0"/>
          <w:numId w:val="64"/>
        </w:numPr>
        <w:suppressAutoHyphens w:val="0"/>
        <w:autoSpaceDE w:val="0"/>
        <w:autoSpaceDN w:val="0"/>
        <w:adjustRightInd w:val="0"/>
        <w:ind w:left="720" w:hanging="357"/>
        <w:contextualSpacing w:val="0"/>
        <w:jc w:val="both"/>
        <w:rPr>
          <w:rFonts w:ascii="Arial" w:hAnsi="Arial" w:cs="Arial"/>
          <w:color w:val="000000" w:themeColor="text1"/>
        </w:rPr>
      </w:pPr>
      <w:r w:rsidRPr="00FD287E">
        <w:rPr>
          <w:rFonts w:ascii="Arial" w:hAnsi="Arial" w:cs="Arial"/>
          <w:color w:val="000000" w:themeColor="text1"/>
        </w:rPr>
        <w:t xml:space="preserve">Umowie, </w:t>
      </w:r>
    </w:p>
    <w:p w:rsidR="0049713A" w:rsidRPr="00FD287E" w:rsidRDefault="0049713A" w:rsidP="0049713A">
      <w:pPr>
        <w:pStyle w:val="Akapitzlist"/>
        <w:numPr>
          <w:ilvl w:val="0"/>
          <w:numId w:val="64"/>
        </w:numPr>
        <w:suppressAutoHyphens w:val="0"/>
        <w:autoSpaceDE w:val="0"/>
        <w:autoSpaceDN w:val="0"/>
        <w:adjustRightInd w:val="0"/>
        <w:ind w:left="720" w:hanging="357"/>
        <w:contextualSpacing w:val="0"/>
        <w:jc w:val="both"/>
        <w:rPr>
          <w:rFonts w:ascii="Arial" w:hAnsi="Arial" w:cs="Arial"/>
          <w:color w:val="000000" w:themeColor="text1"/>
        </w:rPr>
      </w:pPr>
      <w:r w:rsidRPr="00FD287E">
        <w:rPr>
          <w:rFonts w:ascii="Arial" w:hAnsi="Arial" w:cs="Arial"/>
          <w:color w:val="000000" w:themeColor="text1"/>
        </w:rPr>
        <w:t xml:space="preserve">Ofercie Wykonawcy. </w:t>
      </w:r>
    </w:p>
    <w:p w:rsidR="0049713A" w:rsidRPr="00FD287E" w:rsidRDefault="0049713A" w:rsidP="0049713A">
      <w:pPr>
        <w:numPr>
          <w:ilvl w:val="2"/>
          <w:numId w:val="74"/>
        </w:numPr>
        <w:suppressAutoHyphens/>
        <w:jc w:val="both"/>
        <w:rPr>
          <w:rFonts w:ascii="Arial" w:hAnsi="Arial" w:cs="Arial"/>
          <w:lang w:eastAsia="zh-CN"/>
        </w:rPr>
      </w:pPr>
      <w:r w:rsidRPr="00FD287E">
        <w:rPr>
          <w:rFonts w:ascii="Arial" w:hAnsi="Arial" w:cs="Arial"/>
          <w:lang w:eastAsia="zh-CN"/>
        </w:rPr>
        <w:t>Wszystkie dokumenty wymienione w ust. 4 łącznie określają przedmiot Umowy oraz sposób realizacji przedmiotu zamówienia. W przypadku rozbieżności pomiędzy ich treścią, pierwszeństwo mają SWZ, po czym Umowa, a następnie Oferta Wykonawcy.</w:t>
      </w:r>
    </w:p>
    <w:p w:rsidR="0049713A" w:rsidRPr="00FD287E" w:rsidRDefault="0049713A" w:rsidP="0049713A">
      <w:pPr>
        <w:numPr>
          <w:ilvl w:val="2"/>
          <w:numId w:val="74"/>
        </w:numPr>
        <w:suppressAutoHyphens/>
        <w:jc w:val="both"/>
        <w:rPr>
          <w:rFonts w:ascii="Arial" w:hAnsi="Arial" w:cs="Arial"/>
          <w:lang w:eastAsia="zh-CN"/>
        </w:rPr>
      </w:pPr>
      <w:r w:rsidRPr="00FD287E">
        <w:rPr>
          <w:rFonts w:ascii="Arial" w:hAnsi="Arial" w:cs="Arial"/>
          <w:lang w:eastAsia="zh-CN"/>
        </w:rPr>
        <w:t>Dostawa sprzętu</w:t>
      </w:r>
      <w:r w:rsidRPr="00FD287E">
        <w:rPr>
          <w:rFonts w:ascii="Arial" w:hAnsi="Arial" w:cs="Arial"/>
        </w:rPr>
        <w:t xml:space="preserve"> </w:t>
      </w:r>
      <w:r w:rsidRPr="00FD287E">
        <w:rPr>
          <w:rFonts w:ascii="Arial" w:hAnsi="Arial" w:cs="Arial"/>
          <w:lang w:eastAsia="zh-CN"/>
        </w:rPr>
        <w:t>i licencji, o których mowa w ust. 1 nastąpi w terminie do 60 dni od daty zawarcia Umowy.</w:t>
      </w:r>
    </w:p>
    <w:p w:rsidR="0049713A" w:rsidRPr="00FD287E" w:rsidRDefault="0049713A" w:rsidP="0049713A">
      <w:pPr>
        <w:pStyle w:val="Akapitzlist"/>
        <w:numPr>
          <w:ilvl w:val="2"/>
          <w:numId w:val="74"/>
        </w:numPr>
        <w:rPr>
          <w:rFonts w:ascii="Arial" w:hAnsi="Arial" w:cs="Arial"/>
          <w:lang w:eastAsia="zh-CN"/>
        </w:rPr>
      </w:pPr>
      <w:r w:rsidRPr="00FD287E">
        <w:rPr>
          <w:rFonts w:ascii="Arial" w:hAnsi="Arial" w:cs="Arial"/>
          <w:lang w:eastAsia="zh-CN"/>
        </w:rPr>
        <w:t>Instalacja, konfiguracja sprzętu i oprogramowania z zakupionych licencji, o których mowa w ust. 1 nastąpi w terminie do 30 dni od dostawy sprzętu (nie później niż do …………)</w:t>
      </w:r>
    </w:p>
    <w:p w:rsidR="0049713A" w:rsidRPr="00FD287E" w:rsidRDefault="0049713A" w:rsidP="0049713A">
      <w:pPr>
        <w:numPr>
          <w:ilvl w:val="2"/>
          <w:numId w:val="74"/>
        </w:numPr>
        <w:suppressAutoHyphens/>
        <w:jc w:val="both"/>
        <w:rPr>
          <w:rFonts w:ascii="Arial" w:hAnsi="Arial" w:cs="Arial"/>
          <w:lang w:eastAsia="zh-CN"/>
        </w:rPr>
      </w:pPr>
      <w:r w:rsidRPr="00FD287E">
        <w:rPr>
          <w:rFonts w:ascii="Arial" w:hAnsi="Arial" w:cs="Arial"/>
          <w:lang w:eastAsia="zh-CN"/>
        </w:rPr>
        <w:lastRenderedPageBreak/>
        <w:t>Wykonawca oświadcza, że jest profesjonalnym podmiotem, który w ramach prowadzonej działalności spełnia warunki niezbędne do wykonania przedmiotu Umowy oraz posiada wystarczające wiedzę, doświadczenie i kompetencje, a także dysponuje potencjałem technicznym i osobami zdolnymi do wykonania Umowy.</w:t>
      </w:r>
    </w:p>
    <w:p w:rsidR="0049713A" w:rsidRPr="00FD287E" w:rsidRDefault="0049713A" w:rsidP="0049713A">
      <w:pPr>
        <w:numPr>
          <w:ilvl w:val="2"/>
          <w:numId w:val="74"/>
        </w:numPr>
        <w:suppressAutoHyphens/>
        <w:jc w:val="both"/>
        <w:rPr>
          <w:rFonts w:ascii="Arial" w:hAnsi="Arial" w:cs="Arial"/>
          <w:lang w:eastAsia="zh-CN"/>
        </w:rPr>
      </w:pPr>
      <w:r w:rsidRPr="00FD287E">
        <w:rPr>
          <w:rFonts w:ascii="Arial" w:hAnsi="Arial" w:cs="Arial"/>
          <w:lang w:eastAsia="zh-CN"/>
        </w:rPr>
        <w:t>Strony zobowiązują się współdziałać przy wykonaniu Umowy w celu należytej realizacji zamówienia.</w:t>
      </w:r>
    </w:p>
    <w:p w:rsidR="0049713A" w:rsidRPr="00FD287E" w:rsidRDefault="0049713A" w:rsidP="0049713A">
      <w:pPr>
        <w:suppressAutoHyphens/>
        <w:rPr>
          <w:rFonts w:ascii="Arial" w:hAnsi="Arial" w:cs="Arial"/>
          <w:lang w:eastAsia="zh-CN"/>
        </w:rPr>
      </w:pPr>
    </w:p>
    <w:p w:rsidR="0049713A" w:rsidRPr="00FD287E" w:rsidRDefault="0049713A" w:rsidP="0049713A">
      <w:pPr>
        <w:jc w:val="center"/>
        <w:rPr>
          <w:rFonts w:ascii="Arial" w:hAnsi="Arial" w:cs="Arial"/>
          <w:lang w:eastAsia="zh-CN"/>
        </w:rPr>
      </w:pPr>
      <w:r w:rsidRPr="00FD287E">
        <w:rPr>
          <w:rFonts w:ascii="Arial" w:hAnsi="Arial" w:cs="Arial"/>
          <w:lang w:eastAsia="zh-CN"/>
        </w:rPr>
        <w:t>§ 2</w:t>
      </w:r>
    </w:p>
    <w:p w:rsidR="0049713A" w:rsidRPr="00FD287E" w:rsidRDefault="0049713A" w:rsidP="0049713A">
      <w:pPr>
        <w:suppressAutoHyphens/>
        <w:jc w:val="both"/>
        <w:rPr>
          <w:rFonts w:ascii="Arial" w:hAnsi="Arial" w:cs="Arial"/>
          <w:lang w:eastAsia="zh-CN"/>
        </w:rPr>
      </w:pPr>
      <w:r w:rsidRPr="00FD287E">
        <w:rPr>
          <w:rFonts w:ascii="Arial" w:hAnsi="Arial" w:cs="Arial"/>
          <w:lang w:eastAsia="zh-CN"/>
        </w:rPr>
        <w:t>Wykonawca wraz z dostawą dostarczy zbiorcze zestawienie sprzętu wchodzącego w skład przedmiotu umowy zawierające: nazwę, typ, producent, numer fabryczny, rok produkcji oraz licencje.</w:t>
      </w:r>
    </w:p>
    <w:p w:rsidR="0049713A" w:rsidRPr="00FD287E" w:rsidRDefault="0049713A" w:rsidP="0049713A">
      <w:pPr>
        <w:suppressAutoHyphens/>
        <w:rPr>
          <w:rFonts w:ascii="Arial" w:hAnsi="Arial" w:cs="Arial"/>
          <w:lang w:eastAsia="zh-CN"/>
        </w:rPr>
      </w:pPr>
    </w:p>
    <w:p w:rsidR="0049713A" w:rsidRPr="00FD287E" w:rsidRDefault="0049713A" w:rsidP="0049713A">
      <w:pPr>
        <w:jc w:val="center"/>
        <w:rPr>
          <w:rFonts w:ascii="Arial" w:hAnsi="Arial" w:cs="Arial"/>
          <w:lang w:eastAsia="zh-CN"/>
        </w:rPr>
      </w:pPr>
      <w:r w:rsidRPr="00FD287E">
        <w:rPr>
          <w:rFonts w:ascii="Arial" w:hAnsi="Arial" w:cs="Arial"/>
          <w:lang w:eastAsia="zh-CN"/>
        </w:rPr>
        <w:t>§ 3</w:t>
      </w:r>
    </w:p>
    <w:p w:rsidR="0049713A" w:rsidRPr="00FD287E" w:rsidRDefault="0049713A" w:rsidP="0049713A">
      <w:pPr>
        <w:numPr>
          <w:ilvl w:val="1"/>
          <w:numId w:val="76"/>
        </w:numPr>
        <w:suppressAutoHyphens/>
        <w:jc w:val="both"/>
        <w:rPr>
          <w:rFonts w:ascii="Arial" w:hAnsi="Arial" w:cs="Arial"/>
          <w:lang w:eastAsia="zh-CN"/>
        </w:rPr>
      </w:pPr>
      <w:r w:rsidRPr="00FD287E">
        <w:rPr>
          <w:rFonts w:ascii="Arial" w:hAnsi="Arial" w:cs="Arial"/>
          <w:lang w:eastAsia="zh-CN"/>
        </w:rPr>
        <w:t>Na zakupiony przedmiot zamówienia Wykonawca udziela 36 miesięcznego wsparcia oraz zobowiązuje się do wykonania nieodpłatnego serwisu.</w:t>
      </w:r>
    </w:p>
    <w:p w:rsidR="0049713A" w:rsidRPr="00FD287E" w:rsidRDefault="0049713A" w:rsidP="0049713A">
      <w:pPr>
        <w:numPr>
          <w:ilvl w:val="1"/>
          <w:numId w:val="76"/>
        </w:numPr>
        <w:suppressAutoHyphens/>
        <w:jc w:val="both"/>
        <w:rPr>
          <w:rFonts w:ascii="Arial" w:hAnsi="Arial" w:cs="Arial"/>
          <w:lang w:eastAsia="zh-CN"/>
        </w:rPr>
      </w:pPr>
      <w:r w:rsidRPr="00FD287E">
        <w:rPr>
          <w:rFonts w:ascii="Arial" w:hAnsi="Arial" w:cs="Arial"/>
          <w:lang w:eastAsia="zh-CN"/>
        </w:rPr>
        <w:t xml:space="preserve">W okresie wsparcia w przypadku wystąpienia awarii naprawa/wymiana przebiega </w:t>
      </w:r>
      <w:r w:rsidRPr="00FD287E">
        <w:rPr>
          <w:rFonts w:ascii="Arial" w:hAnsi="Arial" w:cs="Arial"/>
        </w:rPr>
        <w:t>w trybie z czasem reakcji w następnym dniu roboczym od dokonania zgłoszenia.</w:t>
      </w:r>
    </w:p>
    <w:p w:rsidR="0049713A" w:rsidRPr="00FD287E" w:rsidRDefault="0049713A" w:rsidP="0049713A">
      <w:pPr>
        <w:widowControl w:val="0"/>
        <w:jc w:val="center"/>
        <w:rPr>
          <w:rFonts w:ascii="Arial" w:hAnsi="Arial" w:cs="Arial"/>
          <w:lang w:eastAsia="zh-CN"/>
        </w:rPr>
      </w:pPr>
    </w:p>
    <w:p w:rsidR="0049713A" w:rsidRPr="00FD287E" w:rsidRDefault="0049713A" w:rsidP="0049713A">
      <w:pPr>
        <w:widowControl w:val="0"/>
        <w:jc w:val="center"/>
        <w:rPr>
          <w:rFonts w:ascii="Arial" w:hAnsi="Arial" w:cs="Arial"/>
          <w:lang w:eastAsia="zh-CN"/>
        </w:rPr>
      </w:pPr>
      <w:r w:rsidRPr="00FD287E">
        <w:rPr>
          <w:rFonts w:ascii="Arial" w:hAnsi="Arial" w:cs="Arial"/>
          <w:lang w:eastAsia="zh-CN"/>
        </w:rPr>
        <w:t>§ 4</w:t>
      </w:r>
    </w:p>
    <w:p w:rsidR="0049713A" w:rsidRPr="00FD287E" w:rsidRDefault="0049713A" w:rsidP="0049713A">
      <w:pPr>
        <w:pStyle w:val="Akapitzlist"/>
        <w:numPr>
          <w:ilvl w:val="0"/>
          <w:numId w:val="77"/>
        </w:numPr>
        <w:suppressAutoHyphens w:val="0"/>
        <w:jc w:val="both"/>
        <w:rPr>
          <w:rFonts w:ascii="Arial" w:hAnsi="Arial" w:cs="Arial"/>
        </w:rPr>
      </w:pPr>
      <w:r w:rsidRPr="00FD287E">
        <w:rPr>
          <w:rFonts w:ascii="Arial" w:hAnsi="Arial" w:cs="Arial"/>
        </w:rPr>
        <w:t xml:space="preserve">Płatność nastąpi w terminie do 60 dni od dnia dostarczenia faktury Zamawiającemu w formie pisemnej na adres siedziby Zamawiającego lub w formie elektronicznej na adres poczty elektronicznej: </w:t>
      </w:r>
      <w:hyperlink r:id="rId7" w:history="1">
        <w:r w:rsidRPr="00FD287E">
          <w:rPr>
            <w:rStyle w:val="Hipercze"/>
            <w:rFonts w:ascii="Arial" w:hAnsi="Arial" w:cs="Arial"/>
          </w:rPr>
          <w:t>szpital@swk.med.pl</w:t>
        </w:r>
      </w:hyperlink>
      <w:r w:rsidRPr="00FD287E">
        <w:rPr>
          <w:rFonts w:ascii="Arial" w:hAnsi="Arial" w:cs="Arial"/>
        </w:rPr>
        <w:t xml:space="preserve"> .</w:t>
      </w:r>
    </w:p>
    <w:p w:rsidR="0049713A" w:rsidRPr="00FD287E" w:rsidRDefault="0049713A" w:rsidP="0049713A">
      <w:pPr>
        <w:pStyle w:val="Akapitzlist"/>
        <w:numPr>
          <w:ilvl w:val="0"/>
          <w:numId w:val="77"/>
        </w:numPr>
        <w:suppressAutoHyphens w:val="0"/>
        <w:jc w:val="both"/>
        <w:rPr>
          <w:rFonts w:ascii="Arial" w:hAnsi="Arial" w:cs="Arial"/>
        </w:rPr>
      </w:pPr>
      <w:r w:rsidRPr="00FD287E">
        <w:rPr>
          <w:rFonts w:ascii="Arial" w:hAnsi="Arial" w:cs="Arial"/>
        </w:rPr>
        <w:t xml:space="preserve">Wykonawca ma również możliwość przesłania drogą elektroniczną ustrukturyzowanej faktury elektronicznej w rozumieniu ustawy z dnia 9 listopada 2018 r. o elektronicznym fakturowaniu w zamówieniach publicznych, koncesjach na roboty budowlane lub usługi oraz partnerstwie publiczno-prywatnym (Dz. U. z 2018 poz. 2191). W przypadku wyboru możliwości przesłania ustrukturyzowanej faktury elektronicznej Wykonawca będzie korzystał z Platformy Elektronicznego Fakturowania dostępnej na stronie internetowej </w:t>
      </w:r>
      <w:hyperlink r:id="rId8" w:history="1">
        <w:r w:rsidRPr="00FD287E">
          <w:rPr>
            <w:rStyle w:val="Hipercze"/>
            <w:rFonts w:ascii="Arial" w:hAnsi="Arial" w:cs="Arial"/>
          </w:rPr>
          <w:t>https://efaktura.gov.pl</w:t>
        </w:r>
      </w:hyperlink>
      <w:r w:rsidRPr="00FD287E">
        <w:rPr>
          <w:rFonts w:ascii="Arial" w:hAnsi="Arial" w:cs="Arial"/>
        </w:rPr>
        <w:t xml:space="preserve">. </w:t>
      </w:r>
    </w:p>
    <w:p w:rsidR="0049713A" w:rsidRPr="00FD287E" w:rsidRDefault="0049713A" w:rsidP="0049713A">
      <w:pPr>
        <w:pStyle w:val="Akapitzlist"/>
        <w:numPr>
          <w:ilvl w:val="0"/>
          <w:numId w:val="77"/>
        </w:numPr>
        <w:suppressAutoHyphens w:val="0"/>
        <w:jc w:val="both"/>
        <w:rPr>
          <w:rFonts w:ascii="Arial" w:hAnsi="Arial" w:cs="Arial"/>
        </w:rPr>
      </w:pPr>
      <w:r w:rsidRPr="00FD287E">
        <w:rPr>
          <w:rFonts w:ascii="Arial" w:hAnsi="Arial" w:cs="Arial"/>
        </w:rPr>
        <w:t>Z dniem wejścia w życie obowiązku korzystania z Krajowego Systemu e-Faktur (</w:t>
      </w:r>
      <w:proofErr w:type="spellStart"/>
      <w:r w:rsidRPr="00FD287E">
        <w:rPr>
          <w:rFonts w:ascii="Arial" w:hAnsi="Arial" w:cs="Arial"/>
        </w:rPr>
        <w:t>KSeF</w:t>
      </w:r>
      <w:proofErr w:type="spellEnd"/>
      <w:r w:rsidRPr="00FD287E">
        <w:rPr>
          <w:rFonts w:ascii="Arial" w:hAnsi="Arial" w:cs="Arial"/>
        </w:rPr>
        <w:t xml:space="preserve">), Strony zobowiązują się do wystawiania, przekazywania oraz odbierania faktur ustrukturyzowanych za pośrednictwem </w:t>
      </w:r>
      <w:proofErr w:type="spellStart"/>
      <w:r w:rsidRPr="00FD287E">
        <w:rPr>
          <w:rFonts w:ascii="Arial" w:hAnsi="Arial" w:cs="Arial"/>
        </w:rPr>
        <w:t>KSeF</w:t>
      </w:r>
      <w:proofErr w:type="spellEnd"/>
      <w:r w:rsidRPr="00FD287E">
        <w:rPr>
          <w:rFonts w:ascii="Arial" w:hAnsi="Arial" w:cs="Arial"/>
        </w:rPr>
        <w:t xml:space="preserve">, zgodnie z obowiązującymi przepisami prawa. Strony uznają doręczenie faktury w </w:t>
      </w:r>
      <w:proofErr w:type="spellStart"/>
      <w:r w:rsidRPr="00FD287E">
        <w:rPr>
          <w:rFonts w:ascii="Arial" w:hAnsi="Arial" w:cs="Arial"/>
        </w:rPr>
        <w:t>KSeF</w:t>
      </w:r>
      <w:proofErr w:type="spellEnd"/>
      <w:r w:rsidRPr="00FD287E">
        <w:rPr>
          <w:rFonts w:ascii="Arial" w:hAnsi="Arial" w:cs="Arial"/>
        </w:rPr>
        <w:t xml:space="preserve"> za skuteczne i równoznaczne z jej otrzymaniem przez Zamawiającego. W przypadku zmian w przepisach prawa dotyczących fakturowania elektronicznego, Strony zobowiązują się do odpowiedniego dostosowania zasad współpracy w tym zakresie.</w:t>
      </w:r>
    </w:p>
    <w:p w:rsidR="0049713A" w:rsidRPr="00FD287E" w:rsidRDefault="0049713A" w:rsidP="0049713A">
      <w:pPr>
        <w:pStyle w:val="Akapitzlist"/>
        <w:numPr>
          <w:ilvl w:val="0"/>
          <w:numId w:val="77"/>
        </w:numPr>
        <w:overflowPunct w:val="0"/>
        <w:autoSpaceDE w:val="0"/>
        <w:contextualSpacing w:val="0"/>
        <w:jc w:val="both"/>
        <w:rPr>
          <w:rFonts w:ascii="Arial" w:hAnsi="Arial" w:cs="Arial"/>
          <w:color w:val="000000" w:themeColor="text1"/>
        </w:rPr>
      </w:pPr>
      <w:r w:rsidRPr="00FD287E">
        <w:rPr>
          <w:rFonts w:ascii="Arial" w:hAnsi="Arial" w:cs="Arial"/>
          <w:color w:val="000000" w:themeColor="text1"/>
        </w:rPr>
        <w:t>W przypadku wystawienia faktury, o której mowa w ust. 2, Wykonawca jest obowiązany do wysłania jej do Zamawiającego za pośrednictwem Platformy Elektronicznego Fakturowania, numer PEPPOL (NIP) ……………….</w:t>
      </w:r>
    </w:p>
    <w:p w:rsidR="0049713A" w:rsidRPr="00FD287E" w:rsidRDefault="0049713A" w:rsidP="0049713A">
      <w:pPr>
        <w:pStyle w:val="Akapitzlist"/>
        <w:numPr>
          <w:ilvl w:val="0"/>
          <w:numId w:val="77"/>
        </w:numPr>
        <w:overflowPunct w:val="0"/>
        <w:autoSpaceDE w:val="0"/>
        <w:contextualSpacing w:val="0"/>
        <w:jc w:val="both"/>
        <w:rPr>
          <w:rFonts w:ascii="Arial" w:hAnsi="Arial" w:cs="Arial"/>
          <w:color w:val="000000" w:themeColor="text1"/>
        </w:rPr>
      </w:pPr>
      <w:r w:rsidRPr="00FD287E">
        <w:rPr>
          <w:rFonts w:ascii="Arial" w:hAnsi="Arial" w:cs="Arial"/>
          <w:color w:val="000000" w:themeColor="text1"/>
        </w:rPr>
        <w:t>Za chwilę doręczenia ustrukturyzowanej faktury elektronicznej uznawać się będzie chwilę wprowadzenia faktury, zawierającej wszystkie elementy, o których mowa powyżej, do konta Zamawiającego na PEF, w sposób umożliwiający Zamawiającemu zapoznanie się z jej treścią przy czym jeżeli wprowadzenie to nastąpi w dniu roboczym poza godzinami pracy Zamawiającego wskazanymi w Umowie, w sobotę lub w dniu ustawowo wolnym od pracy, uznawać się będzie, że dostarczenie ustrukturyzowanej faktury elektronicznej nastąpiło w najbliższym dniu roboczym.</w:t>
      </w:r>
    </w:p>
    <w:p w:rsidR="0049713A" w:rsidRPr="00FD287E" w:rsidRDefault="0049713A" w:rsidP="0049713A">
      <w:pPr>
        <w:pStyle w:val="Akapitzlist"/>
        <w:numPr>
          <w:ilvl w:val="0"/>
          <w:numId w:val="77"/>
        </w:numPr>
        <w:suppressAutoHyphens w:val="0"/>
        <w:jc w:val="both"/>
        <w:rPr>
          <w:rFonts w:ascii="Arial" w:hAnsi="Arial" w:cs="Arial"/>
        </w:rPr>
      </w:pPr>
      <w:r w:rsidRPr="00FD287E">
        <w:rPr>
          <w:rFonts w:ascii="Arial" w:hAnsi="Arial" w:cs="Arial"/>
        </w:rPr>
        <w:t xml:space="preserve">Płatność nastąpi przelewem bankowym na konto bankowe Wykonawcy wskazane na fakturze. </w:t>
      </w:r>
    </w:p>
    <w:p w:rsidR="0049713A" w:rsidRPr="00FD287E" w:rsidRDefault="0049713A" w:rsidP="0049713A">
      <w:pPr>
        <w:pStyle w:val="Akapitzlist"/>
        <w:numPr>
          <w:ilvl w:val="0"/>
          <w:numId w:val="77"/>
        </w:numPr>
        <w:jc w:val="both"/>
        <w:rPr>
          <w:rFonts w:ascii="Arial" w:hAnsi="Arial" w:cs="Arial"/>
          <w:lang w:eastAsia="zh-CN"/>
        </w:rPr>
      </w:pPr>
      <w:r w:rsidRPr="00FD287E">
        <w:rPr>
          <w:rFonts w:ascii="Arial" w:hAnsi="Arial" w:cs="Arial"/>
          <w:lang w:eastAsia="zh-CN"/>
        </w:rPr>
        <w:t>Zamawiający wymaga, aby faktura za dostarczony sprzęt była opisana numerem realizowanej umowy.</w:t>
      </w:r>
    </w:p>
    <w:p w:rsidR="0049713A" w:rsidRPr="00FD287E" w:rsidRDefault="0049713A" w:rsidP="0049713A">
      <w:pPr>
        <w:widowControl w:val="0"/>
        <w:jc w:val="center"/>
        <w:rPr>
          <w:rFonts w:ascii="Arial" w:hAnsi="Arial" w:cs="Arial"/>
          <w:lang w:eastAsia="zh-CN"/>
        </w:rPr>
      </w:pPr>
    </w:p>
    <w:p w:rsidR="0049713A" w:rsidRPr="00FD287E" w:rsidRDefault="0049713A" w:rsidP="0049713A">
      <w:pPr>
        <w:widowControl w:val="0"/>
        <w:jc w:val="center"/>
        <w:rPr>
          <w:rFonts w:ascii="Arial" w:hAnsi="Arial" w:cs="Arial"/>
          <w:lang w:eastAsia="zh-CN"/>
        </w:rPr>
      </w:pPr>
      <w:r w:rsidRPr="00FD287E">
        <w:rPr>
          <w:rFonts w:ascii="Arial" w:hAnsi="Arial" w:cs="Arial"/>
          <w:lang w:eastAsia="zh-CN"/>
        </w:rPr>
        <w:t>§ 5</w:t>
      </w:r>
    </w:p>
    <w:p w:rsidR="0049713A" w:rsidRPr="00FD287E" w:rsidRDefault="0049713A" w:rsidP="0049713A">
      <w:pPr>
        <w:numPr>
          <w:ilvl w:val="0"/>
          <w:numId w:val="78"/>
        </w:numPr>
        <w:contextualSpacing/>
        <w:jc w:val="both"/>
        <w:rPr>
          <w:rFonts w:ascii="Arial" w:hAnsi="Arial" w:cs="Arial"/>
        </w:rPr>
      </w:pPr>
      <w:r w:rsidRPr="00FD287E">
        <w:rPr>
          <w:rFonts w:ascii="Arial" w:hAnsi="Arial" w:cs="Arial"/>
        </w:rPr>
        <w:t xml:space="preserve">Zamawiający jest uprawniony do żądania od Wykonawcy kar umownych w następujących przypadkach i wysokości: </w:t>
      </w:r>
    </w:p>
    <w:p w:rsidR="0049713A" w:rsidRPr="00FD287E" w:rsidRDefault="0049713A" w:rsidP="0049713A">
      <w:pPr>
        <w:numPr>
          <w:ilvl w:val="0"/>
          <w:numId w:val="79"/>
        </w:numPr>
        <w:contextualSpacing/>
        <w:jc w:val="both"/>
        <w:rPr>
          <w:rFonts w:ascii="Arial" w:hAnsi="Arial" w:cs="Arial"/>
        </w:rPr>
      </w:pPr>
      <w:r w:rsidRPr="00FD287E">
        <w:rPr>
          <w:rFonts w:ascii="Arial" w:hAnsi="Arial" w:cs="Arial"/>
        </w:rPr>
        <w:t xml:space="preserve">za przekroczenie terminu dostawy w wysokości 0,1% wartości </w:t>
      </w:r>
      <w:r w:rsidR="00375D45"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xml:space="preserve"> dostawy za każdy dzień zwłoki,</w:t>
      </w:r>
    </w:p>
    <w:p w:rsidR="0049713A" w:rsidRPr="00FD287E" w:rsidRDefault="0049713A" w:rsidP="0049713A">
      <w:pPr>
        <w:numPr>
          <w:ilvl w:val="0"/>
          <w:numId w:val="79"/>
        </w:numPr>
        <w:contextualSpacing/>
        <w:jc w:val="both"/>
        <w:rPr>
          <w:rFonts w:ascii="Arial" w:hAnsi="Arial" w:cs="Arial"/>
        </w:rPr>
      </w:pPr>
      <w:r w:rsidRPr="00FD287E">
        <w:rPr>
          <w:rFonts w:ascii="Arial" w:hAnsi="Arial" w:cs="Arial"/>
        </w:rPr>
        <w:t xml:space="preserve">w przypadku stwierdzenia naruszenia zasady DNSH (Do No </w:t>
      </w:r>
      <w:proofErr w:type="spellStart"/>
      <w:r w:rsidRPr="00FD287E">
        <w:rPr>
          <w:rFonts w:ascii="Arial" w:hAnsi="Arial" w:cs="Arial"/>
        </w:rPr>
        <w:t>Significant</w:t>
      </w:r>
      <w:proofErr w:type="spellEnd"/>
      <w:r w:rsidRPr="00FD287E">
        <w:rPr>
          <w:rFonts w:ascii="Arial" w:hAnsi="Arial" w:cs="Arial"/>
        </w:rPr>
        <w:t xml:space="preserve"> </w:t>
      </w:r>
      <w:proofErr w:type="spellStart"/>
      <w:r w:rsidRPr="00FD287E">
        <w:rPr>
          <w:rFonts w:ascii="Arial" w:hAnsi="Arial" w:cs="Arial"/>
        </w:rPr>
        <w:t>Harm</w:t>
      </w:r>
      <w:proofErr w:type="spellEnd"/>
      <w:r w:rsidRPr="00FD287E">
        <w:rPr>
          <w:rFonts w:ascii="Arial" w:hAnsi="Arial" w:cs="Arial"/>
        </w:rPr>
        <w:t xml:space="preserve"> = Niewyrządzanie Znaczącej Szkody Środowisku) przez Wykonawcę, w wysokości 0,2% wartości </w:t>
      </w:r>
      <w:r w:rsidR="00375D45"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xml:space="preserve"> Umowy, o której mowa w § 1 ust. 2, </w:t>
      </w:r>
      <w:r w:rsidRPr="00FD287E">
        <w:rPr>
          <w:rFonts w:ascii="Arial" w:hAnsi="Arial" w:cs="Arial"/>
          <w:lang w:eastAsia="zh-CN"/>
        </w:rPr>
        <w:t>za każdy stwierdzony przypadek naruszenia zasady DNSH,</w:t>
      </w:r>
    </w:p>
    <w:p w:rsidR="0049713A" w:rsidRPr="00FD287E" w:rsidRDefault="0049713A" w:rsidP="0049713A">
      <w:pPr>
        <w:numPr>
          <w:ilvl w:val="0"/>
          <w:numId w:val="79"/>
        </w:numPr>
        <w:contextualSpacing/>
        <w:jc w:val="both"/>
        <w:rPr>
          <w:rFonts w:ascii="Arial" w:hAnsi="Arial" w:cs="Arial"/>
        </w:rPr>
      </w:pPr>
      <w:r w:rsidRPr="00FD287E">
        <w:rPr>
          <w:rFonts w:ascii="Arial" w:hAnsi="Arial" w:cs="Arial"/>
        </w:rPr>
        <w:t>za odstąpienie od Umowy którejkolwiek ze Stron z winy Wykonawcy w wysokości 10% wartości</w:t>
      </w:r>
      <w:r w:rsidR="00375D45">
        <w:rPr>
          <w:rFonts w:ascii="Arial" w:hAnsi="Arial" w:cs="Arial"/>
        </w:rPr>
        <w:t xml:space="preserve"> </w:t>
      </w:r>
      <w:r w:rsidR="00375D45"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xml:space="preserve"> Umowy, o której mowa w § 1 ust. 2,</w:t>
      </w:r>
    </w:p>
    <w:p w:rsidR="0049713A" w:rsidRPr="00FD287E" w:rsidRDefault="0049713A" w:rsidP="0049713A">
      <w:pPr>
        <w:pStyle w:val="Akapitzlist"/>
        <w:numPr>
          <w:ilvl w:val="0"/>
          <w:numId w:val="79"/>
        </w:numPr>
        <w:jc w:val="both"/>
        <w:rPr>
          <w:rFonts w:ascii="Arial" w:hAnsi="Arial" w:cs="Arial"/>
          <w:lang w:eastAsia="pl-PL"/>
        </w:rPr>
      </w:pPr>
      <w:r w:rsidRPr="00FD287E">
        <w:rPr>
          <w:rFonts w:ascii="Arial" w:hAnsi="Arial" w:cs="Arial"/>
          <w:lang w:eastAsia="pl-PL"/>
        </w:rPr>
        <w:t>za odstąpienie od Umowy którejkolwiek ze Stron z winy Zamawiaj</w:t>
      </w:r>
      <w:r w:rsidR="00375D45">
        <w:rPr>
          <w:rFonts w:ascii="Arial" w:hAnsi="Arial" w:cs="Arial"/>
          <w:lang w:eastAsia="pl-PL"/>
        </w:rPr>
        <w:t xml:space="preserve">ącego w wysokości 10% wartości </w:t>
      </w:r>
      <w:r w:rsidR="00375D45" w:rsidRPr="00344003">
        <w:rPr>
          <w:rFonts w:ascii="Arial" w:hAnsi="Arial" w:cs="Arial"/>
          <w:b/>
          <w:highlight w:val="yellow"/>
          <w:lang w:eastAsia="pl-PL"/>
        </w:rPr>
        <w:t>ne</w:t>
      </w:r>
      <w:r w:rsidRPr="00344003">
        <w:rPr>
          <w:rFonts w:ascii="Arial" w:hAnsi="Arial" w:cs="Arial"/>
          <w:b/>
          <w:highlight w:val="yellow"/>
          <w:lang w:eastAsia="pl-PL"/>
        </w:rPr>
        <w:t>tto</w:t>
      </w:r>
      <w:r w:rsidRPr="00FD287E">
        <w:rPr>
          <w:rFonts w:ascii="Arial" w:hAnsi="Arial" w:cs="Arial"/>
          <w:lang w:eastAsia="pl-PL"/>
        </w:rPr>
        <w:t xml:space="preserve"> Umowy, o której mowa w § 1 ust. 2.</w:t>
      </w:r>
    </w:p>
    <w:p w:rsidR="0049713A" w:rsidRPr="00FD287E" w:rsidRDefault="0049713A" w:rsidP="0049713A">
      <w:pPr>
        <w:numPr>
          <w:ilvl w:val="0"/>
          <w:numId w:val="78"/>
        </w:numPr>
        <w:contextualSpacing/>
        <w:jc w:val="both"/>
        <w:rPr>
          <w:rFonts w:ascii="Arial" w:hAnsi="Arial" w:cs="Arial"/>
        </w:rPr>
      </w:pPr>
      <w:r w:rsidRPr="00FD287E">
        <w:rPr>
          <w:rFonts w:ascii="Arial" w:hAnsi="Arial" w:cs="Arial"/>
        </w:rPr>
        <w:t xml:space="preserve">Łączna wysokość kar umownych naliczonych zgodnie z ust. 1, ograniczona jest do 30% wartości </w:t>
      </w:r>
      <w:r w:rsidR="00375D45"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xml:space="preserve"> Umowy, o której mowa w § 1 ust. 2.</w:t>
      </w:r>
    </w:p>
    <w:p w:rsidR="0049713A" w:rsidRPr="00FD287E" w:rsidRDefault="0049713A" w:rsidP="0049713A">
      <w:pPr>
        <w:numPr>
          <w:ilvl w:val="0"/>
          <w:numId w:val="78"/>
        </w:numPr>
        <w:contextualSpacing/>
        <w:jc w:val="both"/>
        <w:rPr>
          <w:rFonts w:ascii="Arial" w:hAnsi="Arial" w:cs="Arial"/>
        </w:rPr>
      </w:pPr>
      <w:r w:rsidRPr="00FD287E">
        <w:rPr>
          <w:rFonts w:ascii="Arial" w:hAnsi="Arial" w:cs="Arial"/>
        </w:rPr>
        <w:t>W przypadku, gdy szkoda przewyższy wartość kar umownych, Zamawiający może żądać odszkodowania przenoszącego wartość kar umownych na zasadach ogólnych do wysokości poniesionej szkody.</w:t>
      </w:r>
    </w:p>
    <w:p w:rsidR="0049713A" w:rsidRPr="00CE220C" w:rsidRDefault="0049713A" w:rsidP="0049713A">
      <w:pPr>
        <w:numPr>
          <w:ilvl w:val="0"/>
          <w:numId w:val="78"/>
        </w:numPr>
        <w:contextualSpacing/>
        <w:jc w:val="both"/>
        <w:rPr>
          <w:rFonts w:ascii="Arial" w:hAnsi="Arial" w:cs="Arial"/>
        </w:rPr>
      </w:pPr>
      <w:r w:rsidRPr="00FD287E">
        <w:rPr>
          <w:rFonts w:ascii="Arial" w:hAnsi="Arial" w:cs="Arial"/>
        </w:rPr>
        <w:t>Zapłata kar umownych następuje na pisemne wezwanie Z</w:t>
      </w:r>
      <w:r w:rsidRPr="00CE220C">
        <w:rPr>
          <w:rFonts w:ascii="Arial" w:hAnsi="Arial" w:cs="Arial"/>
        </w:rPr>
        <w:t>amawiającego w terminie 10 dni od dnia otrzymania wezwania.</w:t>
      </w:r>
    </w:p>
    <w:p w:rsidR="0049713A" w:rsidRPr="00CE220C" w:rsidRDefault="0049713A" w:rsidP="0049713A">
      <w:pPr>
        <w:numPr>
          <w:ilvl w:val="0"/>
          <w:numId w:val="78"/>
        </w:numPr>
        <w:contextualSpacing/>
        <w:jc w:val="both"/>
        <w:rPr>
          <w:rFonts w:ascii="Arial" w:hAnsi="Arial" w:cs="Arial"/>
        </w:rPr>
      </w:pPr>
      <w:r w:rsidRPr="00CE220C">
        <w:rPr>
          <w:rFonts w:ascii="Arial" w:hAnsi="Arial" w:cs="Arial"/>
        </w:rPr>
        <w:t>Zamawiający zastrzega sobie prawo potrącenia kar umownych z wynagrodzeń należnych Wykonawcy.</w:t>
      </w:r>
    </w:p>
    <w:p w:rsidR="0049713A" w:rsidRPr="00CE220C" w:rsidRDefault="0049713A" w:rsidP="0049713A">
      <w:pPr>
        <w:jc w:val="both"/>
        <w:rPr>
          <w:rFonts w:ascii="Arial" w:hAnsi="Arial" w:cs="Arial"/>
          <w:lang w:eastAsia="zh-CN"/>
        </w:rPr>
      </w:pPr>
    </w:p>
    <w:p w:rsidR="0049713A" w:rsidRPr="00CE220C" w:rsidRDefault="0049713A" w:rsidP="0049713A">
      <w:pPr>
        <w:jc w:val="center"/>
        <w:rPr>
          <w:rFonts w:ascii="Arial" w:hAnsi="Arial" w:cs="Arial"/>
          <w:lang w:eastAsia="zh-CN"/>
        </w:rPr>
      </w:pPr>
      <w:r w:rsidRPr="00CE220C">
        <w:rPr>
          <w:rFonts w:ascii="Arial" w:hAnsi="Arial" w:cs="Arial"/>
          <w:lang w:eastAsia="zh-CN"/>
        </w:rPr>
        <w:t>§ 6</w:t>
      </w:r>
    </w:p>
    <w:p w:rsidR="0049713A" w:rsidRPr="00CE220C" w:rsidRDefault="0049713A" w:rsidP="0049713A">
      <w:pPr>
        <w:jc w:val="both"/>
        <w:rPr>
          <w:rFonts w:ascii="Arial" w:hAnsi="Arial" w:cs="Arial"/>
          <w:lang w:eastAsia="zh-CN"/>
        </w:rPr>
      </w:pPr>
      <w:r w:rsidRPr="00CE220C">
        <w:rPr>
          <w:rFonts w:ascii="Arial" w:hAnsi="Arial" w:cs="Arial"/>
          <w:lang w:eastAsia="zh-CN"/>
        </w:rPr>
        <w:t xml:space="preserve">Zmiana wierzyciela dokonana bez zgody podmiotu tworzącego </w:t>
      </w:r>
      <w:r w:rsidRPr="00CE220C">
        <w:rPr>
          <w:rFonts w:ascii="Arial" w:hAnsi="Arial" w:cs="Arial"/>
        </w:rPr>
        <w:t xml:space="preserve">Zamawiającego </w:t>
      </w:r>
      <w:r w:rsidRPr="00CE220C">
        <w:rPr>
          <w:rFonts w:ascii="Arial" w:hAnsi="Arial" w:cs="Arial"/>
          <w:lang w:eastAsia="zh-CN"/>
        </w:rPr>
        <w:t>jest nieważna.</w:t>
      </w:r>
    </w:p>
    <w:p w:rsidR="0049713A" w:rsidRPr="00CE220C" w:rsidRDefault="0049713A" w:rsidP="0049713A">
      <w:pPr>
        <w:jc w:val="both"/>
        <w:rPr>
          <w:rFonts w:ascii="Arial" w:hAnsi="Arial" w:cs="Arial"/>
          <w:lang w:eastAsia="zh-CN"/>
        </w:rPr>
      </w:pPr>
    </w:p>
    <w:p w:rsidR="0049713A" w:rsidRPr="00CE220C" w:rsidRDefault="0049713A" w:rsidP="0049713A">
      <w:pPr>
        <w:jc w:val="center"/>
        <w:rPr>
          <w:rFonts w:ascii="Arial" w:hAnsi="Arial" w:cs="Arial"/>
          <w:lang w:eastAsia="zh-CN"/>
        </w:rPr>
      </w:pPr>
      <w:r w:rsidRPr="00CE220C">
        <w:rPr>
          <w:rFonts w:ascii="Arial" w:hAnsi="Arial" w:cs="Arial"/>
          <w:lang w:eastAsia="zh-CN"/>
        </w:rPr>
        <w:t>§ 7</w:t>
      </w:r>
    </w:p>
    <w:p w:rsidR="0049713A" w:rsidRPr="00CE220C" w:rsidRDefault="0049713A" w:rsidP="0049713A">
      <w:pPr>
        <w:numPr>
          <w:ilvl w:val="0"/>
          <w:numId w:val="80"/>
        </w:numPr>
        <w:ind w:left="284" w:hanging="284"/>
        <w:contextualSpacing/>
        <w:jc w:val="both"/>
        <w:rPr>
          <w:rFonts w:ascii="Arial" w:hAnsi="Arial" w:cs="Arial"/>
        </w:rPr>
      </w:pPr>
      <w:r w:rsidRPr="00CE220C">
        <w:rPr>
          <w:rFonts w:ascii="Arial" w:hAnsi="Arial" w:cs="Arial"/>
        </w:rPr>
        <w:t xml:space="preserve">Zamawiający może odstąpić od Umowy: </w:t>
      </w:r>
    </w:p>
    <w:p w:rsidR="0049713A" w:rsidRPr="00CE220C" w:rsidRDefault="0049713A" w:rsidP="0049713A">
      <w:pPr>
        <w:numPr>
          <w:ilvl w:val="0"/>
          <w:numId w:val="81"/>
        </w:numPr>
        <w:ind w:left="426" w:hanging="284"/>
        <w:contextualSpacing/>
        <w:jc w:val="both"/>
        <w:rPr>
          <w:rFonts w:ascii="Arial" w:hAnsi="Arial" w:cs="Arial"/>
        </w:rPr>
      </w:pPr>
      <w:r w:rsidRPr="00CE220C">
        <w:rPr>
          <w:rFonts w:ascii="Arial" w:hAnsi="Arial" w:cs="Aria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49713A" w:rsidRPr="00CE220C" w:rsidRDefault="0049713A" w:rsidP="0049713A">
      <w:pPr>
        <w:numPr>
          <w:ilvl w:val="0"/>
          <w:numId w:val="81"/>
        </w:numPr>
        <w:ind w:left="426" w:hanging="284"/>
        <w:contextualSpacing/>
        <w:jc w:val="both"/>
        <w:rPr>
          <w:rFonts w:ascii="Arial" w:hAnsi="Arial" w:cs="Arial"/>
        </w:rPr>
      </w:pPr>
      <w:r w:rsidRPr="00CE220C">
        <w:rPr>
          <w:rFonts w:ascii="Arial" w:hAnsi="Arial" w:cs="Arial"/>
        </w:rPr>
        <w:t xml:space="preserve">jeżeli zachodzi co najmniej jedna z następujących okoliczności: </w:t>
      </w:r>
    </w:p>
    <w:p w:rsidR="0049713A" w:rsidRPr="00CE220C" w:rsidRDefault="0049713A" w:rsidP="0049713A">
      <w:pPr>
        <w:numPr>
          <w:ilvl w:val="0"/>
          <w:numId w:val="82"/>
        </w:numPr>
        <w:contextualSpacing/>
        <w:jc w:val="both"/>
        <w:rPr>
          <w:rFonts w:ascii="Arial" w:hAnsi="Arial" w:cs="Arial"/>
        </w:rPr>
      </w:pPr>
      <w:r w:rsidRPr="00CE220C">
        <w:rPr>
          <w:rFonts w:ascii="Arial" w:hAnsi="Arial" w:cs="Arial"/>
        </w:rPr>
        <w:t xml:space="preserve">dokonano zmiany umowy z naruszeniem art. 454 i art. 455 Ustawy PZP, </w:t>
      </w:r>
    </w:p>
    <w:p w:rsidR="0049713A" w:rsidRPr="00CE220C" w:rsidRDefault="0049713A" w:rsidP="0049713A">
      <w:pPr>
        <w:numPr>
          <w:ilvl w:val="0"/>
          <w:numId w:val="82"/>
        </w:numPr>
        <w:contextualSpacing/>
        <w:jc w:val="both"/>
        <w:rPr>
          <w:rFonts w:ascii="Arial" w:hAnsi="Arial" w:cs="Arial"/>
        </w:rPr>
      </w:pPr>
      <w:r w:rsidRPr="00CE220C">
        <w:rPr>
          <w:rFonts w:ascii="Arial" w:hAnsi="Arial" w:cs="Arial"/>
        </w:rPr>
        <w:t xml:space="preserve">Wykonawca w chwili zawarcia Umowy podlegał wykluczeniu na podstawie art. 108 ustawy PZP, </w:t>
      </w:r>
    </w:p>
    <w:p w:rsidR="0049713A" w:rsidRPr="00CE220C" w:rsidRDefault="0049713A" w:rsidP="0049713A">
      <w:pPr>
        <w:numPr>
          <w:ilvl w:val="0"/>
          <w:numId w:val="82"/>
        </w:numPr>
        <w:contextualSpacing/>
        <w:jc w:val="both"/>
        <w:rPr>
          <w:rFonts w:ascii="Arial" w:hAnsi="Arial" w:cs="Arial"/>
        </w:rPr>
      </w:pPr>
      <w:r w:rsidRPr="00CE220C">
        <w:rPr>
          <w:rFonts w:ascii="Arial" w:hAnsi="Arial" w:cs="Arial"/>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49713A" w:rsidRPr="00CE220C" w:rsidRDefault="0049713A" w:rsidP="0049713A">
      <w:pPr>
        <w:pStyle w:val="Akapitzlist"/>
        <w:numPr>
          <w:ilvl w:val="0"/>
          <w:numId w:val="82"/>
        </w:numPr>
        <w:overflowPunct w:val="0"/>
        <w:autoSpaceDE w:val="0"/>
        <w:jc w:val="both"/>
        <w:rPr>
          <w:rFonts w:ascii="Arial" w:hAnsi="Arial" w:cs="Arial"/>
        </w:rPr>
      </w:pPr>
      <w:r w:rsidRPr="00CE220C">
        <w:rPr>
          <w:rFonts w:ascii="Arial" w:hAnsi="Arial" w:cs="Arial"/>
        </w:rPr>
        <w:t>w przypadku stwierdzenia wykonywania Umowy na rzecz lub z udziałem obywateli i podmiotów wskazanych w art. 5k rozporządzenia 833/2014 w brzmieniu nadanym rozporządzeniem 2022/576 dotyczącym środków ograniczających w związku z działaniami Rosji destabilizującymi sytuację na Ukrainie (Dz. Urz. UE nr L 111 z 8.4.2022, str. 1) – dalej rozporządzenie oraz stwierdzenia występowania przesłanek wykluczenia określonych w art. 7 ust 1 ustawy z dnia 13 kwietnia 2022 r. o szczególnych rozwiązaniach w zakresie przeciwdziałania wspieraniu agresji na Ukrainę oraz służących ochronie bezpieczeństwa narodowego - Zamawiający zastrzega sobie możliwość bieżącej weryfikacji informacji zawartych w oświadczeniach Wykonawcy znajdujących się w dokumentach zamówienia, jak również składanych w trakcie wykonywania Umowy, a dotyczących okoliczności, o których mowa w niniejszym punkcie,</w:t>
      </w:r>
    </w:p>
    <w:p w:rsidR="0049713A" w:rsidRPr="00CE220C" w:rsidRDefault="0049713A" w:rsidP="0049713A">
      <w:pPr>
        <w:numPr>
          <w:ilvl w:val="0"/>
          <w:numId w:val="80"/>
        </w:numPr>
        <w:ind w:left="284" w:hanging="284"/>
        <w:contextualSpacing/>
        <w:jc w:val="both"/>
        <w:rPr>
          <w:rFonts w:ascii="Arial" w:hAnsi="Arial" w:cs="Arial"/>
        </w:rPr>
      </w:pPr>
      <w:r w:rsidRPr="00CE220C">
        <w:rPr>
          <w:rFonts w:ascii="Arial" w:hAnsi="Arial" w:cs="Arial"/>
        </w:rPr>
        <w:t xml:space="preserve">Zamawiającemu przysługuje prawo odstąpienia od Umowy w przypadku istotnie nienależytego jej wykonywania przez Wykonawcę, po uprzednim pisemnym wezwaniu do zaprzestania naruszeń lub wykonania określonych działań pod rygorem odstąpienia od Umowy i wyznaczeniu dodatkowego, odpowiedniego terminu na usunięcie naruszeń lub podjęcie określonych działań. </w:t>
      </w:r>
    </w:p>
    <w:p w:rsidR="0049713A" w:rsidRPr="00CE220C" w:rsidRDefault="0049713A" w:rsidP="0049713A">
      <w:pPr>
        <w:widowControl w:val="0"/>
        <w:numPr>
          <w:ilvl w:val="0"/>
          <w:numId w:val="80"/>
        </w:numPr>
        <w:ind w:left="284" w:hanging="284"/>
        <w:contextualSpacing/>
        <w:jc w:val="both"/>
        <w:rPr>
          <w:rFonts w:ascii="Arial" w:hAnsi="Arial" w:cs="Arial"/>
          <w:bCs/>
        </w:rPr>
      </w:pPr>
      <w:r w:rsidRPr="00CE220C">
        <w:rPr>
          <w:rFonts w:ascii="Arial" w:hAnsi="Arial" w:cs="Arial"/>
        </w:rPr>
        <w:t xml:space="preserve">Oświadczenie o odstąpieniu od Umowy powinno być złożone drugiej Stronie na piśmie, pod rygorem nieważności, z podaniem uzasadnienia, w terminie do 1 miesięcy od zaistnienia podstawy do odstąpienia od Umowy. </w:t>
      </w:r>
    </w:p>
    <w:p w:rsidR="0049713A" w:rsidRPr="00CE220C" w:rsidRDefault="0049713A" w:rsidP="0049713A">
      <w:pPr>
        <w:widowControl w:val="0"/>
        <w:jc w:val="center"/>
        <w:rPr>
          <w:rFonts w:ascii="Arial" w:hAnsi="Arial" w:cs="Arial"/>
          <w:lang w:eastAsia="zh-CN"/>
        </w:rPr>
      </w:pPr>
    </w:p>
    <w:p w:rsidR="0049713A" w:rsidRPr="00CE220C" w:rsidRDefault="0049713A" w:rsidP="0049713A">
      <w:pPr>
        <w:tabs>
          <w:tab w:val="left" w:pos="849"/>
        </w:tabs>
        <w:jc w:val="center"/>
        <w:rPr>
          <w:rFonts w:ascii="Arial" w:hAnsi="Arial" w:cs="Arial"/>
        </w:rPr>
      </w:pPr>
      <w:r w:rsidRPr="00CE220C">
        <w:rPr>
          <w:rFonts w:ascii="Arial" w:hAnsi="Arial" w:cs="Arial"/>
        </w:rPr>
        <w:t>§ 8</w:t>
      </w:r>
    </w:p>
    <w:p w:rsidR="0049713A" w:rsidRPr="00CE220C" w:rsidRDefault="0049713A" w:rsidP="0049713A">
      <w:pPr>
        <w:tabs>
          <w:tab w:val="left" w:pos="849"/>
        </w:tabs>
        <w:jc w:val="center"/>
        <w:rPr>
          <w:rFonts w:ascii="Arial" w:hAnsi="Arial" w:cs="Arial"/>
          <w:shd w:val="clear" w:color="auto" w:fill="00CCFF"/>
        </w:rPr>
      </w:pPr>
      <w:r w:rsidRPr="00CE220C">
        <w:rPr>
          <w:rFonts w:ascii="Arial" w:hAnsi="Arial" w:cs="Arial"/>
        </w:rPr>
        <w:t>Zmiany postanowień umowy</w:t>
      </w:r>
    </w:p>
    <w:p w:rsidR="0049713A" w:rsidRPr="00CE220C" w:rsidRDefault="0049713A" w:rsidP="0049713A">
      <w:pPr>
        <w:suppressAutoHyphens/>
        <w:contextualSpacing/>
        <w:jc w:val="both"/>
        <w:rPr>
          <w:rFonts w:ascii="Arial" w:hAnsi="Arial" w:cs="Arial"/>
          <w:lang w:eastAsia="ar-SA"/>
        </w:rPr>
      </w:pPr>
      <w:r w:rsidRPr="00CE220C">
        <w:rPr>
          <w:rFonts w:ascii="Arial" w:hAnsi="Arial" w:cs="Arial"/>
          <w:lang w:eastAsia="ar-SA"/>
        </w:rPr>
        <w:t>Zamawiający dopuszcza możliwość wprowadzenia zmian w umowie, w przypadku zaistnienia okoliczności, niemożliwych do przewidzenia w chwili zawarcia umowy:</w:t>
      </w:r>
    </w:p>
    <w:p w:rsidR="0049713A" w:rsidRPr="00CE220C" w:rsidRDefault="0049713A" w:rsidP="0049713A">
      <w:pPr>
        <w:numPr>
          <w:ilvl w:val="0"/>
          <w:numId w:val="83"/>
        </w:numPr>
        <w:suppressAutoHyphens/>
        <w:ind w:left="426" w:hanging="284"/>
        <w:contextualSpacing/>
        <w:jc w:val="both"/>
        <w:rPr>
          <w:rFonts w:ascii="Arial" w:hAnsi="Arial" w:cs="Arial"/>
          <w:lang w:eastAsia="ar-SA"/>
        </w:rPr>
      </w:pPr>
      <w:r w:rsidRPr="00CE220C">
        <w:rPr>
          <w:rFonts w:ascii="Arial" w:hAnsi="Arial" w:cs="Arial"/>
          <w:lang w:eastAsia="ar-SA"/>
        </w:rPr>
        <w:t>Zamawiający może uwzględnić zmianę terminu w przypadku, gdy:</w:t>
      </w:r>
    </w:p>
    <w:p w:rsidR="0049713A" w:rsidRPr="00CE220C" w:rsidRDefault="0049713A" w:rsidP="0049713A">
      <w:pPr>
        <w:numPr>
          <w:ilvl w:val="0"/>
          <w:numId w:val="84"/>
        </w:numPr>
        <w:suppressAutoHyphens/>
        <w:autoSpaceDE w:val="0"/>
        <w:autoSpaceDN w:val="0"/>
        <w:adjustRightInd w:val="0"/>
        <w:contextualSpacing/>
        <w:jc w:val="both"/>
        <w:rPr>
          <w:rFonts w:ascii="Arial" w:hAnsi="Arial" w:cs="Arial"/>
          <w:lang w:eastAsia="ar-SA"/>
        </w:rPr>
      </w:pPr>
      <w:r w:rsidRPr="00CE220C">
        <w:rPr>
          <w:rFonts w:ascii="Arial" w:hAnsi="Arial" w:cs="Arial"/>
          <w:lang w:eastAsia="ar-SA"/>
        </w:rPr>
        <w:t>ze względu na prowadzone równolegle projekty przez Zamawiającego wykonanie Umowy w dotychczas ustalonym terminie nie jest możliwe lub nie leży w interesie Zamawiającego;</w:t>
      </w:r>
    </w:p>
    <w:p w:rsidR="0049713A" w:rsidRPr="00CE220C" w:rsidRDefault="0049713A" w:rsidP="0049713A">
      <w:pPr>
        <w:numPr>
          <w:ilvl w:val="0"/>
          <w:numId w:val="84"/>
        </w:numPr>
        <w:suppressAutoHyphens/>
        <w:autoSpaceDE w:val="0"/>
        <w:autoSpaceDN w:val="0"/>
        <w:adjustRightInd w:val="0"/>
        <w:contextualSpacing/>
        <w:jc w:val="both"/>
        <w:rPr>
          <w:rFonts w:ascii="Arial" w:hAnsi="Arial" w:cs="Arial"/>
          <w:lang w:eastAsia="ar-SA"/>
        </w:rPr>
      </w:pPr>
      <w:r w:rsidRPr="00CE220C">
        <w:rPr>
          <w:rFonts w:ascii="Arial" w:hAnsi="Arial" w:cs="Arial"/>
          <w:lang w:eastAsia="ar-SA"/>
        </w:rPr>
        <w:t>nastąpi zmiana obowiązujących przepisów prawa mających wpływ na termin realizacji Umowy;</w:t>
      </w:r>
    </w:p>
    <w:p w:rsidR="0049713A" w:rsidRPr="00CE220C" w:rsidRDefault="0049713A" w:rsidP="0049713A">
      <w:pPr>
        <w:pStyle w:val="Akapitzlist"/>
        <w:numPr>
          <w:ilvl w:val="0"/>
          <w:numId w:val="84"/>
        </w:numPr>
        <w:rPr>
          <w:rFonts w:ascii="Arial" w:hAnsi="Arial" w:cs="Arial"/>
        </w:rPr>
      </w:pPr>
      <w:r w:rsidRPr="00CE220C">
        <w:rPr>
          <w:rFonts w:ascii="Arial" w:hAnsi="Arial" w:cs="Arial"/>
        </w:rPr>
        <w:t>wystąpią warunki siły wyższej, które uniemożliwiły wykonanie umowy w dotychczas ustalonym terminie.</w:t>
      </w:r>
    </w:p>
    <w:p w:rsidR="0049713A" w:rsidRPr="00CE220C" w:rsidRDefault="0049713A" w:rsidP="0049713A">
      <w:pPr>
        <w:numPr>
          <w:ilvl w:val="0"/>
          <w:numId w:val="83"/>
        </w:numPr>
        <w:suppressAutoHyphens/>
        <w:ind w:left="426" w:hanging="284"/>
        <w:contextualSpacing/>
        <w:jc w:val="both"/>
        <w:rPr>
          <w:rFonts w:ascii="Arial" w:hAnsi="Arial" w:cs="Arial"/>
          <w:lang w:eastAsia="ar-SA"/>
        </w:rPr>
      </w:pPr>
      <w:r w:rsidRPr="00CE220C">
        <w:rPr>
          <w:rFonts w:ascii="Arial" w:hAnsi="Arial" w:cs="Arial"/>
          <w:lang w:eastAsia="ar-SA"/>
        </w:rPr>
        <w:t xml:space="preserve">Dopuszczalna jest zmiana przedmiotu umowy </w:t>
      </w:r>
      <w:r w:rsidRPr="00CE220C">
        <w:rPr>
          <w:rFonts w:ascii="Arial" w:eastAsia="Calibri-Bold" w:hAnsi="Arial" w:cs="Arial"/>
          <w:lang w:eastAsia="ar-SA"/>
        </w:rPr>
        <w:t xml:space="preserve">polegająca na zastąpieniu sprzętu wymienionego w </w:t>
      </w:r>
      <w:r w:rsidRPr="00CE220C">
        <w:rPr>
          <w:rFonts w:ascii="Arial" w:hAnsi="Arial" w:cs="Arial"/>
          <w:lang w:eastAsia="ar-SA"/>
        </w:rPr>
        <w:t>§ 1</w:t>
      </w:r>
      <w:r w:rsidRPr="00CE220C">
        <w:rPr>
          <w:rFonts w:ascii="Arial" w:eastAsia="Calibri-Bold" w:hAnsi="Arial" w:cs="Arial"/>
          <w:lang w:eastAsia="ar-SA"/>
        </w:rPr>
        <w:t xml:space="preserve"> do Umowy innym sprzętem, pod warunkiem zachowania parametrów i pierwotnego przeznaczenia zastępowanego sprzętu, w przypadku:</w:t>
      </w:r>
    </w:p>
    <w:p w:rsidR="0049713A" w:rsidRPr="00CE220C" w:rsidRDefault="0049713A" w:rsidP="0049713A">
      <w:pPr>
        <w:numPr>
          <w:ilvl w:val="0"/>
          <w:numId w:val="85"/>
        </w:numPr>
        <w:suppressAutoHyphens/>
        <w:autoSpaceDE w:val="0"/>
        <w:autoSpaceDN w:val="0"/>
        <w:adjustRightInd w:val="0"/>
        <w:contextualSpacing/>
        <w:jc w:val="both"/>
        <w:rPr>
          <w:rFonts w:ascii="Arial" w:eastAsia="Calibri-Bold" w:hAnsi="Arial" w:cs="Arial"/>
          <w:lang w:eastAsia="ar-SA"/>
        </w:rPr>
      </w:pPr>
      <w:r w:rsidRPr="00CE220C">
        <w:rPr>
          <w:rFonts w:ascii="Arial" w:eastAsia="Calibri-Bold" w:hAnsi="Arial" w:cs="Arial"/>
          <w:lang w:eastAsia="ar-SA"/>
        </w:rPr>
        <w:t>gdy w wyniku rozwoju technicznego lub technologicznego możliwe będzie dostarczenie przedmiotu zamówienia uwzględniającego najbardziej aktualne i adekwatne rozwiązania techniczne lub technologiczne,</w:t>
      </w:r>
    </w:p>
    <w:p w:rsidR="0049713A" w:rsidRPr="00CE220C" w:rsidRDefault="0049713A" w:rsidP="0049713A">
      <w:pPr>
        <w:numPr>
          <w:ilvl w:val="0"/>
          <w:numId w:val="85"/>
        </w:numPr>
        <w:suppressAutoHyphens/>
        <w:autoSpaceDE w:val="0"/>
        <w:autoSpaceDN w:val="0"/>
        <w:adjustRightInd w:val="0"/>
        <w:contextualSpacing/>
        <w:jc w:val="both"/>
        <w:rPr>
          <w:rFonts w:ascii="Arial" w:eastAsia="Calibri-Bold" w:hAnsi="Arial" w:cs="Arial"/>
          <w:lang w:eastAsia="ar-SA"/>
        </w:rPr>
      </w:pPr>
      <w:r w:rsidRPr="00CE220C">
        <w:rPr>
          <w:rFonts w:ascii="Arial" w:eastAsia="Calibri-Bold" w:hAnsi="Arial" w:cs="Arial"/>
          <w:lang w:eastAsia="ar-SA"/>
        </w:rPr>
        <w:t xml:space="preserve">gdy z powodu zmiany obowiązujących przepisów prawa konieczne okaże się zastąpienie sprzętu wymienionego </w:t>
      </w:r>
      <w:r w:rsidRPr="00CE220C">
        <w:rPr>
          <w:rFonts w:ascii="Arial" w:hAnsi="Arial" w:cs="Arial"/>
          <w:lang w:eastAsia="ar-SA"/>
        </w:rPr>
        <w:t>§ 1</w:t>
      </w:r>
      <w:r w:rsidRPr="00CE220C">
        <w:rPr>
          <w:rFonts w:ascii="Arial" w:eastAsia="Calibri-Bold" w:hAnsi="Arial" w:cs="Arial"/>
          <w:lang w:eastAsia="ar-SA"/>
        </w:rPr>
        <w:t xml:space="preserve"> innym sprzętem,</w:t>
      </w:r>
    </w:p>
    <w:p w:rsidR="0049713A" w:rsidRPr="00CE220C" w:rsidRDefault="0049713A" w:rsidP="0049713A">
      <w:pPr>
        <w:numPr>
          <w:ilvl w:val="0"/>
          <w:numId w:val="85"/>
        </w:numPr>
        <w:suppressAutoHyphens/>
        <w:autoSpaceDE w:val="0"/>
        <w:autoSpaceDN w:val="0"/>
        <w:adjustRightInd w:val="0"/>
        <w:contextualSpacing/>
        <w:jc w:val="both"/>
        <w:rPr>
          <w:rFonts w:ascii="Arial" w:eastAsia="Calibri-Bold" w:hAnsi="Arial" w:cs="Arial"/>
          <w:lang w:eastAsia="ar-SA"/>
        </w:rPr>
      </w:pPr>
      <w:r w:rsidRPr="00CE220C">
        <w:rPr>
          <w:rFonts w:ascii="Arial" w:eastAsia="Calibri-Bold" w:hAnsi="Arial" w:cs="Arial"/>
          <w:lang w:eastAsia="ar-SA"/>
        </w:rPr>
        <w:t xml:space="preserve">zaprzestania produkcji sprzętu wymienionego w </w:t>
      </w:r>
      <w:r w:rsidRPr="00CE220C">
        <w:rPr>
          <w:rFonts w:ascii="Arial" w:hAnsi="Arial" w:cs="Arial"/>
          <w:lang w:eastAsia="ar-SA"/>
        </w:rPr>
        <w:t>§ 1</w:t>
      </w:r>
      <w:r w:rsidRPr="00CE220C">
        <w:rPr>
          <w:rFonts w:ascii="Arial" w:eastAsia="Calibri-Bold" w:hAnsi="Arial" w:cs="Arial"/>
          <w:lang w:eastAsia="ar-SA"/>
        </w:rPr>
        <w:t xml:space="preserve"> przez jego producenta.</w:t>
      </w:r>
    </w:p>
    <w:p w:rsidR="0049713A" w:rsidRPr="00CE220C" w:rsidRDefault="0049713A" w:rsidP="0049713A">
      <w:pPr>
        <w:numPr>
          <w:ilvl w:val="0"/>
          <w:numId w:val="83"/>
        </w:numPr>
        <w:suppressAutoHyphens/>
        <w:ind w:left="426" w:hanging="284"/>
        <w:contextualSpacing/>
        <w:jc w:val="both"/>
        <w:rPr>
          <w:rFonts w:ascii="Arial" w:hAnsi="Arial" w:cs="Arial"/>
          <w:lang w:eastAsia="ar-SA"/>
        </w:rPr>
      </w:pPr>
      <w:r w:rsidRPr="00CE220C">
        <w:rPr>
          <w:rFonts w:ascii="Arial" w:hAnsi="Arial" w:cs="Arial"/>
          <w:lang w:eastAsia="ar-SA"/>
        </w:rPr>
        <w:t>Zmiana wynagrodzenia może nastąpić, w przypadku:</w:t>
      </w:r>
    </w:p>
    <w:p w:rsidR="0049713A" w:rsidRPr="00CE220C" w:rsidRDefault="0049713A" w:rsidP="0049713A">
      <w:pPr>
        <w:numPr>
          <w:ilvl w:val="0"/>
          <w:numId w:val="98"/>
        </w:numPr>
        <w:suppressAutoHyphens/>
        <w:autoSpaceDE w:val="0"/>
        <w:autoSpaceDN w:val="0"/>
        <w:adjustRightInd w:val="0"/>
        <w:contextualSpacing/>
        <w:jc w:val="both"/>
        <w:rPr>
          <w:rFonts w:ascii="Arial" w:eastAsia="Calibri-Bold" w:hAnsi="Arial" w:cs="Arial"/>
          <w:lang w:eastAsia="ar-SA"/>
        </w:rPr>
      </w:pPr>
      <w:r w:rsidRPr="00CE220C">
        <w:rPr>
          <w:rFonts w:ascii="Arial" w:eastAsia="Calibri-Bold" w:hAnsi="Arial" w:cs="Arial"/>
          <w:lang w:eastAsia="ar-SA"/>
        </w:rPr>
        <w:t>urzędowej zmiany stawki podatku VAT na dostarczony sprzęt,</w:t>
      </w:r>
    </w:p>
    <w:p w:rsidR="0049713A" w:rsidRPr="00CE220C" w:rsidRDefault="0049713A" w:rsidP="0049713A">
      <w:pPr>
        <w:numPr>
          <w:ilvl w:val="0"/>
          <w:numId w:val="98"/>
        </w:numPr>
        <w:suppressAutoHyphens/>
        <w:autoSpaceDE w:val="0"/>
        <w:autoSpaceDN w:val="0"/>
        <w:adjustRightInd w:val="0"/>
        <w:contextualSpacing/>
        <w:jc w:val="both"/>
        <w:rPr>
          <w:rFonts w:ascii="Arial" w:eastAsia="Calibri-Bold" w:hAnsi="Arial" w:cs="Arial"/>
          <w:lang w:eastAsia="ar-SA"/>
        </w:rPr>
      </w:pPr>
      <w:r w:rsidRPr="00CE220C">
        <w:rPr>
          <w:rFonts w:ascii="Arial" w:eastAsia="Calibri-Bold" w:hAnsi="Arial" w:cs="Arial"/>
          <w:lang w:eastAsia="ar-SA"/>
        </w:rPr>
        <w:t>spełnienia się innych okoliczności uprawniających do zmiany Umowy, o których mowa w ust. 1 i jeżeli mają one wpływ na wysokość wynagrodzenia. W takim wypadku zmiana wynagrodzenia jest dopuszczalna w zakresie, w jakim zmiany te mają wpływ na wysokość wynagrodzenia Wykonawcy.</w:t>
      </w:r>
    </w:p>
    <w:p w:rsidR="0049713A" w:rsidRPr="00B872DB" w:rsidRDefault="00D660FA" w:rsidP="001F2C25">
      <w:pPr>
        <w:numPr>
          <w:ilvl w:val="0"/>
          <w:numId w:val="83"/>
        </w:numPr>
        <w:suppressAutoHyphens/>
        <w:ind w:left="426" w:hanging="284"/>
        <w:contextualSpacing/>
        <w:jc w:val="both"/>
        <w:rPr>
          <w:rFonts w:ascii="Arial" w:hAnsi="Arial" w:cs="Arial"/>
          <w:b/>
          <w:highlight w:val="yellow"/>
          <w:lang w:eastAsia="ar-SA"/>
        </w:rPr>
      </w:pPr>
      <w:r w:rsidRPr="00344003">
        <w:rPr>
          <w:rFonts w:ascii="Arial" w:hAnsi="Arial" w:cs="Arial"/>
          <w:b/>
          <w:highlight w:val="yellow"/>
          <w:lang w:eastAsia="ar-SA"/>
        </w:rPr>
        <w:t>Zamawiający d</w:t>
      </w:r>
      <w:r w:rsidR="000B086C" w:rsidRPr="00344003">
        <w:rPr>
          <w:rFonts w:ascii="Arial" w:hAnsi="Arial" w:cs="Arial"/>
          <w:b/>
          <w:highlight w:val="yellow"/>
          <w:lang w:eastAsia="ar-SA"/>
        </w:rPr>
        <w:t xml:space="preserve">opuszcza możliwość płatności częściowych w przypadku, gdy umowa dotacyjna </w:t>
      </w:r>
      <w:r w:rsidRPr="00344003">
        <w:rPr>
          <w:rFonts w:ascii="Arial" w:hAnsi="Arial" w:cs="Arial"/>
          <w:b/>
          <w:highlight w:val="yellow"/>
          <w:lang w:eastAsia="ar-SA"/>
        </w:rPr>
        <w:t xml:space="preserve">w ramach projektu KPO </w:t>
      </w:r>
      <w:r w:rsidR="001F2C25" w:rsidRPr="00344003">
        <w:rPr>
          <w:rFonts w:ascii="Arial" w:hAnsi="Arial" w:cs="Arial"/>
          <w:b/>
          <w:highlight w:val="yellow"/>
          <w:lang w:eastAsia="ar-SA"/>
        </w:rPr>
        <w:t xml:space="preserve">D1.1.2 </w:t>
      </w:r>
      <w:r w:rsidRPr="00344003">
        <w:rPr>
          <w:rFonts w:ascii="Arial" w:hAnsi="Arial" w:cs="Arial"/>
          <w:b/>
          <w:highlight w:val="yellow"/>
          <w:lang w:eastAsia="ar-SA"/>
        </w:rPr>
        <w:t>będzie przewidywała</w:t>
      </w:r>
      <w:r w:rsidR="000B086C" w:rsidRPr="00344003">
        <w:rPr>
          <w:rFonts w:ascii="Arial" w:hAnsi="Arial" w:cs="Arial"/>
          <w:b/>
          <w:highlight w:val="yellow"/>
          <w:lang w:eastAsia="ar-SA"/>
        </w:rPr>
        <w:t xml:space="preserve"> możliwość</w:t>
      </w:r>
      <w:r w:rsidR="002E742E">
        <w:rPr>
          <w:rFonts w:ascii="Arial" w:hAnsi="Arial" w:cs="Arial"/>
          <w:b/>
          <w:highlight w:val="yellow"/>
          <w:lang w:eastAsia="ar-SA"/>
        </w:rPr>
        <w:t xml:space="preserve"> płatności częściowych, według zasad </w:t>
      </w:r>
      <w:r w:rsidR="002E742E" w:rsidRPr="002E742E">
        <w:rPr>
          <w:rFonts w:ascii="Arial" w:hAnsi="Arial" w:cs="Arial"/>
          <w:b/>
          <w:highlight w:val="yellow"/>
          <w:lang w:eastAsia="ar-SA"/>
        </w:rPr>
        <w:t xml:space="preserve">określonych w </w:t>
      </w:r>
      <w:r w:rsidR="002E742E" w:rsidRPr="002E742E">
        <w:rPr>
          <w:rFonts w:ascii="Arial" w:hAnsi="Arial" w:cs="Arial"/>
          <w:b/>
          <w:highlight w:val="yellow"/>
          <w:lang w:eastAsia="zh-CN"/>
        </w:rPr>
        <w:t>§ 4</w:t>
      </w:r>
      <w:r w:rsidR="002E742E" w:rsidRPr="002E742E">
        <w:rPr>
          <w:rFonts w:ascii="Arial" w:hAnsi="Arial" w:cs="Arial"/>
          <w:highlight w:val="yellow"/>
          <w:lang w:eastAsia="zh-CN"/>
        </w:rPr>
        <w:t>.</w:t>
      </w:r>
    </w:p>
    <w:p w:rsidR="00B872DB" w:rsidRPr="00C34F3C" w:rsidRDefault="00B872DB" w:rsidP="00B872DB">
      <w:pPr>
        <w:numPr>
          <w:ilvl w:val="0"/>
          <w:numId w:val="83"/>
        </w:numPr>
        <w:suppressAutoHyphens/>
        <w:ind w:left="426" w:hanging="284"/>
        <w:contextualSpacing/>
        <w:jc w:val="both"/>
        <w:rPr>
          <w:rFonts w:ascii="Arial" w:hAnsi="Arial" w:cs="Arial"/>
          <w:b/>
          <w:highlight w:val="yellow"/>
          <w:lang w:eastAsia="ar-SA"/>
        </w:rPr>
      </w:pPr>
      <w:r w:rsidRPr="00C34F3C">
        <w:rPr>
          <w:rFonts w:ascii="Arial" w:hAnsi="Arial" w:cs="Arial"/>
          <w:b/>
          <w:highlight w:val="yellow"/>
          <w:lang w:eastAsia="ar-SA"/>
        </w:rPr>
        <w:t xml:space="preserve">Zamawiający </w:t>
      </w:r>
      <w:r w:rsidRPr="00C34F3C">
        <w:rPr>
          <w:rFonts w:ascii="Arial" w:hAnsi="Arial" w:cs="Arial"/>
          <w:b/>
          <w:sz w:val="18"/>
          <w:highlight w:val="yellow"/>
          <w:lang w:eastAsia="ar-SA"/>
        </w:rPr>
        <w:t>dopuszcza</w:t>
      </w:r>
      <w:r w:rsidRPr="00C34F3C">
        <w:rPr>
          <w:rFonts w:ascii="Arial" w:hAnsi="Arial" w:cs="Arial"/>
          <w:b/>
          <w:highlight w:val="yellow"/>
          <w:lang w:eastAsia="ar-SA"/>
        </w:rPr>
        <w:t xml:space="preserve"> możliwość wydłużenia terminów realizacji umowy w przypadku, gdy umowa dotacyjna w ramach projektu KPO D1.1.2 będzie przewidywała możliwość zmiany ter</w:t>
      </w:r>
      <w:r w:rsidR="00C34F3C" w:rsidRPr="00C34F3C">
        <w:rPr>
          <w:rFonts w:ascii="Arial" w:hAnsi="Arial" w:cs="Arial"/>
          <w:b/>
          <w:highlight w:val="yellow"/>
          <w:lang w:eastAsia="ar-SA"/>
        </w:rPr>
        <w:t>minów realizacji umowy.</w:t>
      </w:r>
    </w:p>
    <w:p w:rsidR="0049713A" w:rsidRPr="00C34F3C" w:rsidRDefault="0049713A" w:rsidP="0049713A">
      <w:pPr>
        <w:widowControl w:val="0"/>
        <w:jc w:val="center"/>
        <w:rPr>
          <w:rFonts w:ascii="Arial" w:hAnsi="Arial" w:cs="Arial"/>
          <w:lang w:eastAsia="zh-CN"/>
        </w:rPr>
      </w:pPr>
      <w:r w:rsidRPr="00C34F3C">
        <w:rPr>
          <w:rFonts w:ascii="Arial" w:hAnsi="Arial" w:cs="Arial"/>
          <w:lang w:eastAsia="zh-CN"/>
        </w:rPr>
        <w:t>§ 9</w:t>
      </w:r>
    </w:p>
    <w:p w:rsidR="0049713A" w:rsidRPr="00CE220C" w:rsidRDefault="0049713A" w:rsidP="0049713A">
      <w:pPr>
        <w:pStyle w:val="Akapitzlist"/>
        <w:numPr>
          <w:ilvl w:val="0"/>
          <w:numId w:val="43"/>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oświadcza, że niżej wymienionym Podwykonawcom powierzy następujący zakres prac</w:t>
      </w:r>
      <w:r w:rsidRPr="00CE220C">
        <w:rPr>
          <w:rFonts w:ascii="Arial" w:hAnsi="Arial" w:cs="Arial"/>
          <w:i/>
          <w:color w:val="000000" w:themeColor="text1"/>
        </w:rPr>
        <w:t>:</w:t>
      </w:r>
      <w:r w:rsidRPr="00CE220C">
        <w:rPr>
          <w:rFonts w:ascii="Arial" w:hAnsi="Arial" w:cs="Arial"/>
          <w:color w:val="000000" w:themeColor="text1"/>
        </w:rPr>
        <w:t xml:space="preserve"> </w:t>
      </w:r>
    </w:p>
    <w:p w:rsidR="0049713A" w:rsidRPr="00CE220C" w:rsidRDefault="0049713A" w:rsidP="0049713A">
      <w:pPr>
        <w:pStyle w:val="Akapitzlist"/>
        <w:autoSpaceDE w:val="0"/>
        <w:autoSpaceDN w:val="0"/>
        <w:adjustRightInd w:val="0"/>
        <w:ind w:left="357" w:firstLine="0"/>
        <w:contextualSpacing w:val="0"/>
        <w:jc w:val="both"/>
        <w:rPr>
          <w:rFonts w:ascii="Arial" w:hAnsi="Arial" w:cs="Arial"/>
          <w:color w:val="000000" w:themeColor="text1"/>
        </w:rPr>
      </w:pPr>
      <w:r w:rsidRPr="00CE220C">
        <w:rPr>
          <w:rFonts w:ascii="Arial" w:hAnsi="Arial" w:cs="Arial"/>
          <w:color w:val="000000" w:themeColor="text1"/>
        </w:rPr>
        <w:lastRenderedPageBreak/>
        <w:t>…………</w:t>
      </w:r>
    </w:p>
    <w:p w:rsidR="0049713A" w:rsidRPr="00CE220C" w:rsidRDefault="0049713A" w:rsidP="0049713A">
      <w:pPr>
        <w:pStyle w:val="Akapitzlist"/>
        <w:numPr>
          <w:ilvl w:val="0"/>
          <w:numId w:val="43"/>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Wykonawca ponosi odpowiedzialność za prace, które wykonuje przy pomocy Podwykonawców, a także za zaniechania Podwykonawców jak za własne działanie lub zaniechanie.</w:t>
      </w:r>
    </w:p>
    <w:p w:rsidR="0049713A" w:rsidRPr="00CE220C" w:rsidRDefault="0049713A" w:rsidP="0049713A">
      <w:pPr>
        <w:pStyle w:val="Akapitzlist"/>
        <w:numPr>
          <w:ilvl w:val="0"/>
          <w:numId w:val="43"/>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Każdorazowo, w przypadku zmiany Podwykonawcy, Wykonawca winien o tym fakcie na piśmie poinformować Zamawiającego.</w:t>
      </w:r>
    </w:p>
    <w:p w:rsidR="0049713A" w:rsidRPr="00CE220C" w:rsidRDefault="0049713A" w:rsidP="0049713A">
      <w:pPr>
        <w:pStyle w:val="Akapitzlist"/>
        <w:numPr>
          <w:ilvl w:val="0"/>
          <w:numId w:val="43"/>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 xml:space="preserve">Jeżeli zmiana, albo rezygnacja z Podwykonawcy dotyczy podmiotu, na którego zasoby Wykonawca powoływał się, na zasadach określonych w art. 118 ust. 1 Ustawy </w:t>
      </w:r>
      <w:proofErr w:type="spellStart"/>
      <w:r w:rsidRPr="00CE220C">
        <w:rPr>
          <w:rFonts w:ascii="Arial" w:hAnsi="Arial" w:cs="Arial"/>
          <w:color w:val="000000" w:themeColor="text1"/>
        </w:rPr>
        <w:t>Pzp</w:t>
      </w:r>
      <w:proofErr w:type="spellEnd"/>
      <w:r w:rsidRPr="00CE220C">
        <w:rPr>
          <w:rFonts w:ascii="Arial" w:hAnsi="Arial" w:cs="Arial"/>
          <w:color w:val="000000" w:themeColor="text1"/>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49713A" w:rsidRPr="00CE220C" w:rsidRDefault="0049713A" w:rsidP="0049713A">
      <w:pPr>
        <w:widowControl w:val="0"/>
        <w:jc w:val="center"/>
        <w:rPr>
          <w:rFonts w:ascii="Arial" w:hAnsi="Arial" w:cs="Arial"/>
          <w:lang w:eastAsia="zh-CN"/>
        </w:rPr>
      </w:pPr>
    </w:p>
    <w:p w:rsidR="0049713A" w:rsidRPr="00CE220C" w:rsidRDefault="0049713A" w:rsidP="0049713A">
      <w:pPr>
        <w:widowControl w:val="0"/>
        <w:jc w:val="center"/>
        <w:rPr>
          <w:rFonts w:ascii="Arial" w:hAnsi="Arial" w:cs="Arial"/>
          <w:lang w:eastAsia="zh-CN"/>
        </w:rPr>
      </w:pPr>
      <w:r w:rsidRPr="00CE220C">
        <w:rPr>
          <w:rFonts w:ascii="Arial" w:hAnsi="Arial" w:cs="Arial"/>
          <w:lang w:eastAsia="zh-CN"/>
        </w:rPr>
        <w:t>§ 10</w:t>
      </w:r>
    </w:p>
    <w:p w:rsidR="0049713A" w:rsidRPr="00CE220C" w:rsidRDefault="0049713A" w:rsidP="0049713A">
      <w:pPr>
        <w:pStyle w:val="Akapitzlist"/>
        <w:numPr>
          <w:ilvl w:val="0"/>
          <w:numId w:val="99"/>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w trakcie realizacji przedmiotu umowy, zobowiązany jest do przestrzegania i zachowania pełnej zgodności z kryteriami pro środowiskowymi i zasadą DNSH (Do No </w:t>
      </w:r>
      <w:proofErr w:type="spellStart"/>
      <w:r w:rsidRPr="00CE220C">
        <w:rPr>
          <w:rFonts w:ascii="Arial" w:hAnsi="Arial" w:cs="Arial"/>
          <w:color w:val="000000" w:themeColor="text1"/>
        </w:rPr>
        <w:t>Significant</w:t>
      </w:r>
      <w:proofErr w:type="spellEnd"/>
      <w:r w:rsidRPr="00CE220C">
        <w:rPr>
          <w:rFonts w:ascii="Arial" w:hAnsi="Arial" w:cs="Arial"/>
          <w:color w:val="000000" w:themeColor="text1"/>
        </w:rPr>
        <w:t xml:space="preserve"> </w:t>
      </w:r>
      <w:proofErr w:type="spellStart"/>
      <w:r w:rsidRPr="00CE220C">
        <w:rPr>
          <w:rFonts w:ascii="Arial" w:hAnsi="Arial" w:cs="Arial"/>
          <w:color w:val="000000" w:themeColor="text1"/>
        </w:rPr>
        <w:t>Harm</w:t>
      </w:r>
      <w:proofErr w:type="spellEnd"/>
      <w:r w:rsidRPr="00CE220C">
        <w:rPr>
          <w:rFonts w:ascii="Arial" w:hAnsi="Arial" w:cs="Arial"/>
          <w:color w:val="000000" w:themeColor="text1"/>
        </w:rPr>
        <w:t xml:space="preserve"> = Niewyrządzanie Znaczącej Szkody Środowisku) przy zachowaniu aktualnie obowiązujących przepisów i norm z zakresu ochrony środowiska, tym samym nie podejmie żadnych działań, które mogłyby znacząco zaszkodzić środowisku naturalnemu.</w:t>
      </w:r>
    </w:p>
    <w:p w:rsidR="0049713A" w:rsidRPr="00CE220C" w:rsidRDefault="0049713A" w:rsidP="0049713A">
      <w:pPr>
        <w:pStyle w:val="Akapitzlist"/>
        <w:numPr>
          <w:ilvl w:val="0"/>
          <w:numId w:val="99"/>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Wszystkie materiały, technologie oraz metody zastosowane przez Wykonawcę przy realizacji przedmiotu umowy, muszą być zgodne z zasadami zrównoważonego rozwoju, w tym w szczególności, zasadą DNSH (Do No </w:t>
      </w:r>
      <w:proofErr w:type="spellStart"/>
      <w:r w:rsidRPr="00CE220C">
        <w:rPr>
          <w:rFonts w:ascii="Arial" w:hAnsi="Arial" w:cs="Arial"/>
          <w:color w:val="000000" w:themeColor="text1"/>
        </w:rPr>
        <w:t>Significant</w:t>
      </w:r>
      <w:proofErr w:type="spellEnd"/>
      <w:r w:rsidRPr="00CE220C">
        <w:rPr>
          <w:rFonts w:ascii="Arial" w:hAnsi="Arial" w:cs="Arial"/>
          <w:color w:val="000000" w:themeColor="text1"/>
        </w:rPr>
        <w:t xml:space="preserve"> </w:t>
      </w:r>
      <w:proofErr w:type="spellStart"/>
      <w:r w:rsidRPr="00CE220C">
        <w:rPr>
          <w:rFonts w:ascii="Arial" w:hAnsi="Arial" w:cs="Arial"/>
          <w:color w:val="000000" w:themeColor="text1"/>
        </w:rPr>
        <w:t>Harm</w:t>
      </w:r>
      <w:proofErr w:type="spellEnd"/>
      <w:r w:rsidRPr="00CE220C">
        <w:rPr>
          <w:rFonts w:ascii="Arial" w:hAnsi="Arial" w:cs="Arial"/>
          <w:color w:val="000000" w:themeColor="text1"/>
        </w:rPr>
        <w:t xml:space="preserve"> = Niewyrządzanie Znaczącej Szkody Środowisku). Niedozwolone jest stosowanie materiałów powodujących znaczną emisję gazów cieplarnianych lub wysoce szkodliwych substancji chemicznych.</w:t>
      </w:r>
    </w:p>
    <w:p w:rsidR="0049713A" w:rsidRPr="00FD287E" w:rsidRDefault="0049713A" w:rsidP="0049713A">
      <w:pPr>
        <w:pStyle w:val="Akapitzlist"/>
        <w:numPr>
          <w:ilvl w:val="0"/>
          <w:numId w:val="99"/>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zobowiązany jest do przedłożenia Zamawiającemu dokumentacji technicznej potwierdzającej realizację przedmiotu umowy, zgodnie z zasadą DNSH (Do No </w:t>
      </w:r>
      <w:proofErr w:type="spellStart"/>
      <w:r w:rsidRPr="00CE220C">
        <w:rPr>
          <w:rFonts w:ascii="Arial" w:hAnsi="Arial" w:cs="Arial"/>
          <w:color w:val="000000" w:themeColor="text1"/>
        </w:rPr>
        <w:t>Significant</w:t>
      </w:r>
      <w:proofErr w:type="spellEnd"/>
      <w:r w:rsidRPr="00CE220C">
        <w:rPr>
          <w:rFonts w:ascii="Arial" w:hAnsi="Arial" w:cs="Arial"/>
          <w:color w:val="000000" w:themeColor="text1"/>
        </w:rPr>
        <w:t xml:space="preserve"> </w:t>
      </w:r>
      <w:proofErr w:type="spellStart"/>
      <w:r w:rsidRPr="00CE220C">
        <w:rPr>
          <w:rFonts w:ascii="Arial" w:hAnsi="Arial" w:cs="Arial"/>
          <w:color w:val="000000" w:themeColor="text1"/>
        </w:rPr>
        <w:t>Harm</w:t>
      </w:r>
      <w:proofErr w:type="spellEnd"/>
      <w:r w:rsidRPr="00CE220C">
        <w:rPr>
          <w:rFonts w:ascii="Arial" w:hAnsi="Arial" w:cs="Arial"/>
          <w:color w:val="000000" w:themeColor="text1"/>
        </w:rPr>
        <w:t xml:space="preserve"> = Niewyrządzanie Znaczącej </w:t>
      </w:r>
      <w:r w:rsidRPr="00FD287E">
        <w:rPr>
          <w:rFonts w:ascii="Arial" w:hAnsi="Arial" w:cs="Arial"/>
          <w:color w:val="000000" w:themeColor="text1"/>
        </w:rPr>
        <w:t xml:space="preserve">Szkody Środowisku). </w:t>
      </w:r>
    </w:p>
    <w:p w:rsidR="0049713A" w:rsidRPr="00FD287E" w:rsidRDefault="0049713A" w:rsidP="0049713A">
      <w:pPr>
        <w:pStyle w:val="Akapitzlist"/>
        <w:numPr>
          <w:ilvl w:val="0"/>
          <w:numId w:val="99"/>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 przypadku stwierdzenia naruszenia zasady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przez Wykonawcę, Zamawiający, ma prawo do </w:t>
      </w:r>
      <w:r w:rsidRPr="00FD287E">
        <w:rPr>
          <w:rFonts w:ascii="Arial" w:hAnsi="Arial" w:cs="Arial"/>
          <w:lang w:eastAsia="zh-CN"/>
        </w:rPr>
        <w:t>wstrzymania realizacji przedmiotu umowy, do czasu usunięcia naruszeń.</w:t>
      </w:r>
    </w:p>
    <w:p w:rsidR="0049713A" w:rsidRPr="00FD287E" w:rsidRDefault="0049713A" w:rsidP="0049713A">
      <w:pPr>
        <w:widowControl w:val="0"/>
        <w:jc w:val="center"/>
        <w:rPr>
          <w:rFonts w:ascii="Arial" w:hAnsi="Arial" w:cs="Arial"/>
          <w:lang w:eastAsia="zh-CN"/>
        </w:rPr>
      </w:pPr>
    </w:p>
    <w:p w:rsidR="0049713A" w:rsidRPr="00CE220C" w:rsidRDefault="0049713A" w:rsidP="0049713A">
      <w:pPr>
        <w:widowControl w:val="0"/>
        <w:jc w:val="center"/>
        <w:rPr>
          <w:rFonts w:ascii="Arial" w:hAnsi="Arial" w:cs="Arial"/>
          <w:lang w:eastAsia="zh-CN"/>
        </w:rPr>
      </w:pPr>
      <w:r w:rsidRPr="00FD287E">
        <w:rPr>
          <w:rFonts w:ascii="Arial" w:hAnsi="Arial" w:cs="Arial"/>
          <w:lang w:eastAsia="zh-CN"/>
        </w:rPr>
        <w:t>§ 11</w:t>
      </w:r>
    </w:p>
    <w:p w:rsidR="0049713A" w:rsidRPr="00CE220C" w:rsidRDefault="0049713A" w:rsidP="0049713A">
      <w:pPr>
        <w:jc w:val="both"/>
        <w:rPr>
          <w:rFonts w:ascii="Arial" w:hAnsi="Arial" w:cs="Arial"/>
          <w:lang w:eastAsia="zh-CN"/>
        </w:rPr>
      </w:pPr>
      <w:r w:rsidRPr="00CE220C">
        <w:rPr>
          <w:rFonts w:ascii="Arial" w:hAnsi="Arial" w:cs="Arial"/>
          <w:lang w:eastAsia="zh-CN"/>
        </w:rPr>
        <w:t>Wszelkie zmiany do niniejszej umowy wymagają formy pisemnej w postaci aneksu do umowy pod rygorem nieważności.</w:t>
      </w:r>
    </w:p>
    <w:p w:rsidR="0049713A" w:rsidRPr="00CE220C" w:rsidRDefault="0049713A" w:rsidP="0049713A">
      <w:pPr>
        <w:widowControl w:val="0"/>
        <w:jc w:val="center"/>
        <w:rPr>
          <w:rFonts w:ascii="Arial" w:hAnsi="Arial" w:cs="Arial"/>
          <w:lang w:eastAsia="zh-CN"/>
        </w:rPr>
      </w:pPr>
    </w:p>
    <w:p w:rsidR="0049713A" w:rsidRPr="00CE220C" w:rsidRDefault="0049713A" w:rsidP="0049713A">
      <w:pPr>
        <w:widowControl w:val="0"/>
        <w:jc w:val="center"/>
        <w:rPr>
          <w:rFonts w:ascii="Arial" w:hAnsi="Arial" w:cs="Arial"/>
          <w:lang w:eastAsia="zh-CN"/>
        </w:rPr>
      </w:pPr>
      <w:r w:rsidRPr="00CE220C">
        <w:rPr>
          <w:rFonts w:ascii="Arial" w:hAnsi="Arial" w:cs="Arial"/>
          <w:lang w:eastAsia="zh-CN"/>
        </w:rPr>
        <w:t>§ 12</w:t>
      </w:r>
    </w:p>
    <w:p w:rsidR="0049713A" w:rsidRPr="00CE220C" w:rsidRDefault="0049713A" w:rsidP="0049713A">
      <w:pPr>
        <w:jc w:val="both"/>
        <w:rPr>
          <w:rFonts w:ascii="Arial" w:hAnsi="Arial" w:cs="Arial"/>
        </w:rPr>
      </w:pPr>
      <w:r w:rsidRPr="00CE220C">
        <w:rPr>
          <w:rFonts w:ascii="Arial" w:hAnsi="Arial" w:cs="Arial"/>
          <w:lang w:eastAsia="zh-CN"/>
        </w:rPr>
        <w:t xml:space="preserve">W sprawach nieuregulowanych niniejszą umową będą miały zastosowanie przepisy Kodeksu Cywilnego </w:t>
      </w:r>
      <w:r w:rsidRPr="00CE220C">
        <w:rPr>
          <w:rFonts w:ascii="Arial" w:hAnsi="Arial" w:cs="Arial"/>
        </w:rPr>
        <w:t>oraz ustawy Prawo zamówień publicznych.</w:t>
      </w:r>
    </w:p>
    <w:p w:rsidR="0049713A" w:rsidRPr="00CE220C" w:rsidRDefault="0049713A" w:rsidP="0049713A">
      <w:pPr>
        <w:jc w:val="center"/>
        <w:rPr>
          <w:rFonts w:ascii="Arial" w:hAnsi="Arial" w:cs="Arial"/>
          <w:bCs/>
          <w:lang w:eastAsia="zh-CN"/>
        </w:rPr>
      </w:pPr>
    </w:p>
    <w:p w:rsidR="0049713A" w:rsidRPr="00CE220C" w:rsidRDefault="0049713A" w:rsidP="0049713A">
      <w:pPr>
        <w:jc w:val="center"/>
        <w:rPr>
          <w:rFonts w:ascii="Arial" w:hAnsi="Arial" w:cs="Arial"/>
          <w:bCs/>
          <w:lang w:eastAsia="zh-CN"/>
        </w:rPr>
      </w:pPr>
      <w:r w:rsidRPr="00CE220C">
        <w:rPr>
          <w:rFonts w:ascii="Arial" w:hAnsi="Arial" w:cs="Arial"/>
          <w:bCs/>
          <w:lang w:eastAsia="zh-CN"/>
        </w:rPr>
        <w:t>§ 13</w:t>
      </w:r>
    </w:p>
    <w:p w:rsidR="0049713A" w:rsidRPr="00CE220C" w:rsidRDefault="0049713A" w:rsidP="0049713A">
      <w:pPr>
        <w:jc w:val="both"/>
        <w:rPr>
          <w:rFonts w:ascii="Arial" w:hAnsi="Arial" w:cs="Arial"/>
          <w:lang w:eastAsia="zh-CN"/>
        </w:rPr>
      </w:pPr>
      <w:r w:rsidRPr="00CE220C">
        <w:rPr>
          <w:rFonts w:ascii="Arial" w:hAnsi="Arial" w:cs="Arial"/>
          <w:lang w:eastAsia="zh-CN"/>
        </w:rPr>
        <w:t>Spory wynikłe na tle wykonania niniejszej umowy, strony poddadzą rozstrzygnięciu właściwemu rzeczowo Sądowi w Koszalinie.</w:t>
      </w:r>
    </w:p>
    <w:p w:rsidR="0049713A" w:rsidRPr="00CE220C" w:rsidRDefault="0049713A" w:rsidP="0049713A">
      <w:pPr>
        <w:widowControl w:val="0"/>
        <w:jc w:val="center"/>
        <w:rPr>
          <w:rFonts w:ascii="Arial" w:hAnsi="Arial" w:cs="Arial"/>
          <w:lang w:eastAsia="zh-CN"/>
        </w:rPr>
      </w:pPr>
    </w:p>
    <w:p w:rsidR="0049713A" w:rsidRPr="00CE220C" w:rsidRDefault="0049713A" w:rsidP="0049713A">
      <w:pPr>
        <w:widowControl w:val="0"/>
        <w:jc w:val="center"/>
        <w:rPr>
          <w:rFonts w:ascii="Arial" w:hAnsi="Arial" w:cs="Arial"/>
          <w:lang w:eastAsia="zh-CN"/>
        </w:rPr>
      </w:pPr>
      <w:r w:rsidRPr="00CE220C">
        <w:rPr>
          <w:rFonts w:ascii="Arial" w:hAnsi="Arial" w:cs="Arial"/>
          <w:lang w:eastAsia="zh-CN"/>
        </w:rPr>
        <w:t>§ 14</w:t>
      </w:r>
    </w:p>
    <w:p w:rsidR="0049713A" w:rsidRPr="00CE220C" w:rsidRDefault="0049713A" w:rsidP="0049713A">
      <w:pPr>
        <w:suppressAutoHyphens/>
        <w:jc w:val="both"/>
        <w:rPr>
          <w:rFonts w:ascii="Arial" w:hAnsi="Arial" w:cs="Arial"/>
        </w:rPr>
      </w:pPr>
      <w:r w:rsidRPr="00CE220C">
        <w:rPr>
          <w:rFonts w:ascii="Arial" w:hAnsi="Arial" w:cs="Arial"/>
        </w:rPr>
        <w:t>Wykonawca zobowiązuje się do podpisania z Zamawiającym odrębnej umowy o powierzenie i przetwarzanie danych osobowych.</w:t>
      </w:r>
    </w:p>
    <w:p w:rsidR="0049713A" w:rsidRPr="00CE220C" w:rsidRDefault="0049713A" w:rsidP="0049713A">
      <w:pPr>
        <w:jc w:val="both"/>
        <w:rPr>
          <w:rFonts w:ascii="Arial" w:hAnsi="Arial" w:cs="Arial"/>
          <w:lang w:eastAsia="zh-CN"/>
        </w:rPr>
      </w:pPr>
    </w:p>
    <w:p w:rsidR="0049713A" w:rsidRPr="00CE220C" w:rsidRDefault="0049713A" w:rsidP="0049713A">
      <w:pPr>
        <w:widowControl w:val="0"/>
        <w:jc w:val="center"/>
        <w:rPr>
          <w:rFonts w:ascii="Arial" w:hAnsi="Arial" w:cs="Arial"/>
          <w:lang w:eastAsia="zh-CN"/>
        </w:rPr>
      </w:pPr>
      <w:r w:rsidRPr="00CE220C">
        <w:rPr>
          <w:rFonts w:ascii="Arial" w:hAnsi="Arial" w:cs="Arial"/>
          <w:lang w:eastAsia="zh-CN"/>
        </w:rPr>
        <w:t>§ 15</w:t>
      </w:r>
    </w:p>
    <w:p w:rsidR="0049713A" w:rsidRPr="00CE220C" w:rsidRDefault="0049713A" w:rsidP="0049713A">
      <w:pPr>
        <w:jc w:val="both"/>
        <w:rPr>
          <w:rFonts w:ascii="Arial" w:hAnsi="Arial" w:cs="Arial"/>
          <w:lang w:eastAsia="zh-CN"/>
        </w:rPr>
      </w:pPr>
      <w:r w:rsidRPr="00CE220C">
        <w:rPr>
          <w:rFonts w:ascii="Arial" w:hAnsi="Arial" w:cs="Arial"/>
          <w:lang w:eastAsia="zh-CN"/>
        </w:rPr>
        <w:t>Umowę sporządzono w dwóch jednobrzmiących egzemplarzach, po jednym egzemplarzu dla każdej ze stron.</w:t>
      </w:r>
    </w:p>
    <w:p w:rsidR="0049713A" w:rsidRPr="00CE220C" w:rsidRDefault="0049713A" w:rsidP="0049713A">
      <w:pPr>
        <w:jc w:val="both"/>
        <w:rPr>
          <w:rFonts w:ascii="Arial" w:hAnsi="Arial" w:cs="Arial"/>
          <w:lang w:eastAsia="zh-CN"/>
        </w:rPr>
      </w:pPr>
    </w:p>
    <w:p w:rsidR="0049713A" w:rsidRPr="00CE220C" w:rsidRDefault="0049713A" w:rsidP="0049713A">
      <w:pPr>
        <w:jc w:val="both"/>
        <w:rPr>
          <w:rFonts w:ascii="Arial" w:hAnsi="Arial" w:cs="Arial"/>
          <w:u w:val="single"/>
        </w:rPr>
      </w:pPr>
      <w:r w:rsidRPr="00CE220C">
        <w:rPr>
          <w:rFonts w:ascii="Arial" w:hAnsi="Arial" w:cs="Arial"/>
          <w:u w:val="single"/>
        </w:rPr>
        <w:t>Załączniki do umowy:</w:t>
      </w:r>
    </w:p>
    <w:p w:rsidR="0049713A" w:rsidRPr="00CE220C" w:rsidRDefault="0049713A" w:rsidP="0049713A">
      <w:pPr>
        <w:numPr>
          <w:ilvl w:val="0"/>
          <w:numId w:val="86"/>
        </w:numPr>
        <w:tabs>
          <w:tab w:val="clear" w:pos="720"/>
        </w:tabs>
        <w:ind w:left="284" w:hanging="284"/>
        <w:jc w:val="both"/>
        <w:rPr>
          <w:rFonts w:ascii="Arial" w:hAnsi="Arial" w:cs="Arial"/>
        </w:rPr>
      </w:pPr>
      <w:r w:rsidRPr="00CE220C">
        <w:rPr>
          <w:rFonts w:ascii="Arial" w:hAnsi="Arial" w:cs="Arial"/>
        </w:rPr>
        <w:t>Formularz ofertowy.</w:t>
      </w:r>
    </w:p>
    <w:p w:rsidR="0049713A" w:rsidRPr="00CE220C" w:rsidRDefault="0049713A" w:rsidP="0049713A">
      <w:pPr>
        <w:numPr>
          <w:ilvl w:val="0"/>
          <w:numId w:val="86"/>
        </w:numPr>
        <w:tabs>
          <w:tab w:val="clear" w:pos="720"/>
        </w:tabs>
        <w:ind w:left="284" w:hanging="284"/>
        <w:jc w:val="both"/>
        <w:rPr>
          <w:rFonts w:ascii="Arial" w:hAnsi="Arial" w:cs="Arial"/>
        </w:rPr>
      </w:pPr>
      <w:r w:rsidRPr="00CE220C">
        <w:rPr>
          <w:rFonts w:ascii="Arial" w:hAnsi="Arial" w:cs="Arial"/>
        </w:rPr>
        <w:t>Opis przedmiotu zamówienia.</w:t>
      </w:r>
    </w:p>
    <w:p w:rsidR="0049713A" w:rsidRPr="00CE220C" w:rsidRDefault="0049713A" w:rsidP="0049713A">
      <w:pPr>
        <w:ind w:left="714"/>
        <w:jc w:val="both"/>
        <w:rPr>
          <w:rFonts w:ascii="Arial" w:hAnsi="Arial" w:cs="Arial"/>
        </w:rPr>
      </w:pPr>
    </w:p>
    <w:p w:rsidR="0049713A" w:rsidRPr="00CE220C" w:rsidRDefault="0049713A" w:rsidP="0049713A">
      <w:pPr>
        <w:rPr>
          <w:rFonts w:ascii="Arial" w:hAnsi="Arial" w:cs="Arial"/>
        </w:rPr>
      </w:pPr>
    </w:p>
    <w:tbl>
      <w:tblPr>
        <w:tblW w:w="0" w:type="auto"/>
        <w:jc w:val="center"/>
        <w:tblLook w:val="01E0" w:firstRow="1" w:lastRow="1" w:firstColumn="1" w:lastColumn="1" w:noHBand="0" w:noVBand="0"/>
      </w:tblPr>
      <w:tblGrid>
        <w:gridCol w:w="4816"/>
        <w:gridCol w:w="4930"/>
      </w:tblGrid>
      <w:tr w:rsidR="0049713A" w:rsidRPr="00CE220C" w:rsidTr="00375D45">
        <w:trPr>
          <w:trHeight w:val="80"/>
          <w:jc w:val="center"/>
        </w:trPr>
        <w:tc>
          <w:tcPr>
            <w:tcW w:w="4816" w:type="dxa"/>
            <w:vAlign w:val="center"/>
          </w:tcPr>
          <w:p w:rsidR="0049713A" w:rsidRPr="00CE220C" w:rsidRDefault="0049713A" w:rsidP="00375D45">
            <w:pPr>
              <w:jc w:val="center"/>
              <w:rPr>
                <w:rFonts w:ascii="Arial" w:hAnsi="Arial" w:cs="Arial"/>
              </w:rPr>
            </w:pPr>
            <w:r w:rsidRPr="00CE220C">
              <w:rPr>
                <w:rFonts w:ascii="Arial" w:hAnsi="Arial" w:cs="Arial"/>
              </w:rPr>
              <w:t>WYKONAWCA:</w:t>
            </w:r>
          </w:p>
        </w:tc>
        <w:tc>
          <w:tcPr>
            <w:tcW w:w="4930" w:type="dxa"/>
            <w:vAlign w:val="center"/>
          </w:tcPr>
          <w:p w:rsidR="0049713A" w:rsidRPr="00CE220C" w:rsidRDefault="0049713A" w:rsidP="00375D45">
            <w:pPr>
              <w:jc w:val="center"/>
              <w:rPr>
                <w:rFonts w:ascii="Arial" w:hAnsi="Arial" w:cs="Arial"/>
              </w:rPr>
            </w:pPr>
            <w:r w:rsidRPr="00CE220C">
              <w:rPr>
                <w:rFonts w:ascii="Arial" w:hAnsi="Arial" w:cs="Arial"/>
              </w:rPr>
              <w:t>ZAMAWIAJĄCY:</w:t>
            </w:r>
          </w:p>
        </w:tc>
      </w:tr>
    </w:tbl>
    <w:p w:rsidR="0049713A" w:rsidRPr="00CE220C" w:rsidRDefault="0049713A" w:rsidP="0049713A">
      <w:pPr>
        <w:rPr>
          <w:rFonts w:ascii="Arial" w:hAnsi="Arial" w:cs="Arial"/>
        </w:rPr>
      </w:pPr>
    </w:p>
    <w:p w:rsidR="0049713A" w:rsidRPr="00CE220C" w:rsidRDefault="0049713A" w:rsidP="0049713A">
      <w:pPr>
        <w:jc w:val="center"/>
        <w:rPr>
          <w:rFonts w:ascii="Arial" w:hAnsi="Arial" w:cs="Arial"/>
        </w:rPr>
      </w:pPr>
    </w:p>
    <w:p w:rsidR="0049713A" w:rsidRPr="00CE220C" w:rsidRDefault="0049713A" w:rsidP="0049713A">
      <w:pPr>
        <w:rPr>
          <w:rFonts w:ascii="Arial" w:hAnsi="Arial" w:cs="Arial"/>
        </w:rPr>
      </w:pPr>
      <w:r w:rsidRPr="00CE220C">
        <w:rPr>
          <w:rFonts w:ascii="Arial" w:hAnsi="Arial" w:cs="Arial"/>
        </w:rPr>
        <w:br w:type="page"/>
      </w:r>
    </w:p>
    <w:p w:rsidR="0049713A" w:rsidRPr="00CE220C" w:rsidRDefault="0049713A" w:rsidP="0049713A">
      <w:pPr>
        <w:pStyle w:val="TableText"/>
        <w:widowControl/>
        <w:tabs>
          <w:tab w:val="clear" w:pos="0"/>
        </w:tabs>
        <w:autoSpaceDE/>
        <w:autoSpaceDN/>
        <w:adjustRightInd/>
        <w:rPr>
          <w:rFonts w:ascii="Arial" w:hAnsi="Arial" w:cs="Arial"/>
          <w:sz w:val="20"/>
        </w:rPr>
      </w:pPr>
    </w:p>
    <w:p w:rsidR="0049713A" w:rsidRPr="00CE220C" w:rsidRDefault="0049713A" w:rsidP="0049713A">
      <w:pPr>
        <w:jc w:val="center"/>
        <w:rPr>
          <w:rFonts w:ascii="Arial" w:hAnsi="Arial" w:cs="Arial"/>
        </w:rPr>
      </w:pPr>
      <w:r w:rsidRPr="00CE220C">
        <w:rPr>
          <w:rFonts w:ascii="Arial" w:hAnsi="Arial" w:cs="Arial"/>
        </w:rPr>
        <w:t>PROJEKT UMOWY NR ... TI.TP.382.089.2025 JK</w:t>
      </w:r>
    </w:p>
    <w:p w:rsidR="0049713A" w:rsidRPr="00CE220C" w:rsidRDefault="0049713A" w:rsidP="0049713A">
      <w:pPr>
        <w:jc w:val="center"/>
        <w:rPr>
          <w:rFonts w:ascii="Arial" w:hAnsi="Arial" w:cs="Arial"/>
          <w:sz w:val="16"/>
          <w:szCs w:val="16"/>
        </w:rPr>
      </w:pPr>
      <w:r w:rsidRPr="00CE220C">
        <w:rPr>
          <w:rFonts w:ascii="Arial" w:hAnsi="Arial" w:cs="Arial"/>
          <w:sz w:val="16"/>
          <w:szCs w:val="16"/>
        </w:rPr>
        <w:t>zamówienie w trybie przetargu nieograniczonego art. 132 ustawy Prawo zamówień publicznych</w:t>
      </w:r>
    </w:p>
    <w:p w:rsidR="0049713A" w:rsidRPr="00CE220C" w:rsidRDefault="0049713A" w:rsidP="0049713A">
      <w:pPr>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18"/>
      </w:tblGrid>
      <w:tr w:rsidR="0049713A" w:rsidRPr="00CE220C" w:rsidTr="00375D45">
        <w:tc>
          <w:tcPr>
            <w:tcW w:w="905" w:type="dxa"/>
          </w:tcPr>
          <w:p w:rsidR="0049713A" w:rsidRPr="00FD287E" w:rsidRDefault="0049713A" w:rsidP="00375D45">
            <w:pPr>
              <w:jc w:val="both"/>
              <w:rPr>
                <w:rFonts w:ascii="Arial" w:hAnsi="Arial" w:cs="Arial"/>
                <w:sz w:val="16"/>
              </w:rPr>
            </w:pPr>
            <w:r w:rsidRPr="00FD287E">
              <w:rPr>
                <w:rFonts w:ascii="Arial" w:hAnsi="Arial" w:cs="Arial"/>
                <w:sz w:val="16"/>
              </w:rPr>
              <w:t>dotyczy:</w:t>
            </w:r>
          </w:p>
        </w:tc>
        <w:tc>
          <w:tcPr>
            <w:tcW w:w="9018" w:type="dxa"/>
          </w:tcPr>
          <w:p w:rsidR="0049713A" w:rsidRPr="00CE220C" w:rsidRDefault="0049713A" w:rsidP="00375D45">
            <w:pPr>
              <w:jc w:val="both"/>
              <w:rPr>
                <w:rFonts w:ascii="Arial" w:hAnsi="Arial" w:cs="Arial"/>
                <w:bCs/>
                <w:sz w:val="16"/>
              </w:rPr>
            </w:pPr>
            <w:r w:rsidRPr="00FD287E">
              <w:rPr>
                <w:rFonts w:ascii="Arial" w:hAnsi="Arial" w:cs="Arial"/>
                <w:bCs/>
                <w:sz w:val="16"/>
              </w:rPr>
              <w:t>……………, część nr 2</w:t>
            </w:r>
          </w:p>
        </w:tc>
      </w:tr>
    </w:tbl>
    <w:p w:rsidR="0049713A" w:rsidRPr="00CE220C" w:rsidRDefault="0049713A" w:rsidP="0049713A">
      <w:pPr>
        <w:rPr>
          <w:rFonts w:ascii="Arial" w:hAnsi="Arial" w:cs="Arial"/>
        </w:rPr>
      </w:pPr>
    </w:p>
    <w:p w:rsidR="0049713A" w:rsidRPr="00CE220C" w:rsidRDefault="0049713A" w:rsidP="0049713A">
      <w:pPr>
        <w:jc w:val="both"/>
        <w:rPr>
          <w:rFonts w:ascii="Arial" w:hAnsi="Arial" w:cs="Arial"/>
        </w:rPr>
      </w:pPr>
      <w:r w:rsidRPr="00CE220C">
        <w:rPr>
          <w:rFonts w:ascii="Arial" w:hAnsi="Arial" w:cs="Arial"/>
        </w:rPr>
        <w:t>Umowa zawarta w dniu ....................... roku w Koszalinie, pomiędzy:</w:t>
      </w:r>
    </w:p>
    <w:p w:rsidR="0049713A" w:rsidRPr="00CE220C" w:rsidRDefault="0049713A" w:rsidP="0049713A">
      <w:pPr>
        <w:ind w:left="284"/>
        <w:jc w:val="both"/>
        <w:rPr>
          <w:rFonts w:ascii="Arial" w:hAnsi="Arial" w:cs="Arial"/>
        </w:rPr>
      </w:pPr>
      <w:r w:rsidRPr="00CE220C">
        <w:rPr>
          <w:rFonts w:ascii="Arial" w:hAnsi="Arial" w:cs="Arial"/>
        </w:rPr>
        <w:t>Szpitalem Wojewódzkim im. Mikołaja Kopernika w Koszalinie</w:t>
      </w:r>
    </w:p>
    <w:p w:rsidR="0049713A" w:rsidRPr="00CE220C" w:rsidRDefault="0049713A" w:rsidP="0049713A">
      <w:pPr>
        <w:ind w:left="284"/>
        <w:jc w:val="both"/>
        <w:rPr>
          <w:rFonts w:ascii="Arial" w:hAnsi="Arial" w:cs="Arial"/>
        </w:rPr>
      </w:pPr>
      <w:r w:rsidRPr="00CE220C">
        <w:rPr>
          <w:rFonts w:ascii="Arial" w:hAnsi="Arial" w:cs="Arial"/>
        </w:rPr>
        <w:t>ul. Tytusa Chałubińskiego 7, 75 – 581 Koszalin</w:t>
      </w:r>
    </w:p>
    <w:p w:rsidR="0049713A" w:rsidRPr="00CE220C" w:rsidRDefault="0049713A" w:rsidP="0049713A">
      <w:pPr>
        <w:tabs>
          <w:tab w:val="left" w:pos="2552"/>
        </w:tabs>
        <w:ind w:left="284"/>
        <w:jc w:val="both"/>
        <w:rPr>
          <w:rFonts w:ascii="Arial" w:hAnsi="Arial" w:cs="Arial"/>
        </w:rPr>
      </w:pPr>
      <w:r w:rsidRPr="00CE220C">
        <w:rPr>
          <w:rFonts w:ascii="Arial" w:hAnsi="Arial" w:cs="Arial"/>
        </w:rPr>
        <w:t>NIP: 669-10-44-410, REGON: 330006292, KRS: 0000006505, BDO 000008455</w:t>
      </w:r>
    </w:p>
    <w:p w:rsidR="0049713A" w:rsidRPr="00CE220C" w:rsidRDefault="0049713A" w:rsidP="0049713A">
      <w:pPr>
        <w:jc w:val="both"/>
        <w:rPr>
          <w:rFonts w:ascii="Arial" w:hAnsi="Arial" w:cs="Arial"/>
        </w:rPr>
      </w:pPr>
      <w:r w:rsidRPr="00CE220C">
        <w:rPr>
          <w:rFonts w:ascii="Arial" w:hAnsi="Arial" w:cs="Arial"/>
        </w:rPr>
        <w:t>reprezentowanym przez Piotr Sołtysińskiego – Dyrektora</w:t>
      </w:r>
    </w:p>
    <w:p w:rsidR="0049713A" w:rsidRPr="00CE220C" w:rsidRDefault="0049713A" w:rsidP="0049713A">
      <w:pPr>
        <w:jc w:val="both"/>
        <w:rPr>
          <w:rFonts w:ascii="Arial" w:hAnsi="Arial" w:cs="Arial"/>
        </w:rPr>
      </w:pPr>
      <w:r w:rsidRPr="00CE220C">
        <w:rPr>
          <w:rFonts w:ascii="Arial" w:hAnsi="Arial" w:cs="Arial"/>
        </w:rPr>
        <w:t xml:space="preserve">zwanym dalej </w:t>
      </w:r>
      <w:r w:rsidRPr="00CE220C">
        <w:rPr>
          <w:rFonts w:ascii="Arial" w:hAnsi="Arial" w:cs="Arial"/>
          <w:i/>
        </w:rPr>
        <w:t>Zamawiającym, Stroną</w:t>
      </w:r>
    </w:p>
    <w:p w:rsidR="0049713A" w:rsidRPr="00CE220C" w:rsidRDefault="0049713A" w:rsidP="0049713A">
      <w:pPr>
        <w:jc w:val="both"/>
        <w:rPr>
          <w:rFonts w:ascii="Arial" w:hAnsi="Arial" w:cs="Arial"/>
        </w:rPr>
      </w:pPr>
      <w:r w:rsidRPr="00CE220C">
        <w:rPr>
          <w:rFonts w:ascii="Arial" w:hAnsi="Arial" w:cs="Arial"/>
        </w:rPr>
        <w:t>a</w:t>
      </w:r>
    </w:p>
    <w:p w:rsidR="0049713A" w:rsidRPr="00CE220C" w:rsidRDefault="0049713A" w:rsidP="0049713A">
      <w:pPr>
        <w:ind w:left="284"/>
        <w:jc w:val="both"/>
        <w:rPr>
          <w:rFonts w:ascii="Arial" w:hAnsi="Arial" w:cs="Arial"/>
        </w:rPr>
      </w:pPr>
      <w:r w:rsidRPr="00CE220C">
        <w:rPr>
          <w:rFonts w:ascii="Arial" w:hAnsi="Arial" w:cs="Arial"/>
        </w:rPr>
        <w:t>NIP:....................REGON:..........................KRS:.........................................</w:t>
      </w:r>
    </w:p>
    <w:p w:rsidR="0049713A" w:rsidRPr="00CE220C" w:rsidRDefault="0049713A" w:rsidP="0049713A">
      <w:pPr>
        <w:jc w:val="both"/>
        <w:rPr>
          <w:rFonts w:ascii="Arial" w:hAnsi="Arial" w:cs="Arial"/>
        </w:rPr>
      </w:pPr>
      <w:r w:rsidRPr="00CE220C">
        <w:rPr>
          <w:rFonts w:ascii="Arial" w:hAnsi="Arial" w:cs="Arial"/>
        </w:rPr>
        <w:t>reprezentowanym przez: .................................................................................</w:t>
      </w:r>
    </w:p>
    <w:p w:rsidR="0049713A" w:rsidRPr="00CE220C" w:rsidRDefault="0049713A" w:rsidP="0049713A">
      <w:pPr>
        <w:jc w:val="both"/>
        <w:rPr>
          <w:rFonts w:ascii="Arial" w:hAnsi="Arial" w:cs="Arial"/>
        </w:rPr>
      </w:pPr>
      <w:r w:rsidRPr="00CE220C">
        <w:rPr>
          <w:rFonts w:ascii="Arial" w:hAnsi="Arial" w:cs="Arial"/>
        </w:rPr>
        <w:t xml:space="preserve">zwanym dalej </w:t>
      </w:r>
      <w:r w:rsidRPr="00CE220C">
        <w:rPr>
          <w:rFonts w:ascii="Arial" w:hAnsi="Arial" w:cs="Arial"/>
          <w:i/>
        </w:rPr>
        <w:t>Wykonawcą, Stroną</w:t>
      </w:r>
    </w:p>
    <w:p w:rsidR="0049713A" w:rsidRPr="00CE220C" w:rsidRDefault="0049713A" w:rsidP="0049713A">
      <w:pPr>
        <w:jc w:val="both"/>
        <w:rPr>
          <w:rFonts w:ascii="Arial" w:hAnsi="Arial" w:cs="Arial"/>
        </w:rPr>
      </w:pPr>
    </w:p>
    <w:p w:rsidR="0049713A" w:rsidRPr="00CE220C" w:rsidRDefault="0049713A" w:rsidP="0049713A">
      <w:pPr>
        <w:jc w:val="both"/>
        <w:rPr>
          <w:rFonts w:ascii="Arial" w:hAnsi="Arial" w:cs="Arial"/>
        </w:rPr>
      </w:pPr>
      <w:r w:rsidRPr="00CE220C">
        <w:rPr>
          <w:rFonts w:ascii="Arial" w:hAnsi="Arial" w:cs="Arial"/>
        </w:rPr>
        <w:t xml:space="preserve">Zamówienie współfinansowane ze środków Krajowego Planu Odbudowy, w ramach Inwestycji D1.1.2 Przyspieszenie procesów transformacji cyfrowej ochrony zdrowia poprzez dalszy rozwój usług cyfrowych w ochronie zdrowia, realizowane w ramach projektu pn. "Rozwój usług cyfrowych wraz z podniesieniem poziomu </w:t>
      </w:r>
      <w:proofErr w:type="spellStart"/>
      <w:r w:rsidRPr="00CE220C">
        <w:rPr>
          <w:rFonts w:ascii="Arial" w:hAnsi="Arial" w:cs="Arial"/>
        </w:rPr>
        <w:t>cyberbezpieczeństwa</w:t>
      </w:r>
      <w:proofErr w:type="spellEnd"/>
      <w:r w:rsidRPr="00CE220C">
        <w:rPr>
          <w:rFonts w:ascii="Arial" w:hAnsi="Arial" w:cs="Arial"/>
        </w:rPr>
        <w:t xml:space="preserve"> Szpitala Wojewódzkiego im. Mikołaja Kopernika w Koszalinie poprzez zakup sprzętu i oprogramowania informatycznego" (nr projektu KPOD.07.03-IP.10-0449/25).</w:t>
      </w:r>
    </w:p>
    <w:p w:rsidR="0049713A" w:rsidRPr="00CE220C" w:rsidRDefault="0049713A" w:rsidP="0049713A">
      <w:pPr>
        <w:jc w:val="both"/>
        <w:rPr>
          <w:rFonts w:ascii="Arial" w:hAnsi="Arial" w:cs="Arial"/>
        </w:rPr>
      </w:pPr>
    </w:p>
    <w:p w:rsidR="0049713A" w:rsidRPr="00CE220C" w:rsidRDefault="0049713A" w:rsidP="0049713A">
      <w:pPr>
        <w:jc w:val="both"/>
        <w:rPr>
          <w:rFonts w:ascii="Arial" w:hAnsi="Arial" w:cs="Arial"/>
        </w:rPr>
      </w:pPr>
      <w:r w:rsidRPr="00CE220C">
        <w:rPr>
          <w:rFonts w:ascii="Arial" w:hAnsi="Arial" w:cs="Arial"/>
        </w:rPr>
        <w:t xml:space="preserve">Działając na podstawie ustawy z dnia 11 września 2019 r. Prawo zamówień publicznych (Dz.U.2024.1320 </w:t>
      </w:r>
      <w:proofErr w:type="spellStart"/>
      <w:r w:rsidRPr="00CE220C">
        <w:rPr>
          <w:rFonts w:ascii="Arial" w:hAnsi="Arial" w:cs="Arial"/>
        </w:rPr>
        <w:t>t.j</w:t>
      </w:r>
      <w:proofErr w:type="spellEnd"/>
      <w:r w:rsidRPr="00CE220C">
        <w:rPr>
          <w:rFonts w:ascii="Arial" w:hAnsi="Arial" w:cs="Arial"/>
        </w:rPr>
        <w:t xml:space="preserve">.) (dalej: „ustawa </w:t>
      </w:r>
      <w:proofErr w:type="spellStart"/>
      <w:r w:rsidRPr="00CE220C">
        <w:rPr>
          <w:rFonts w:ascii="Arial" w:hAnsi="Arial" w:cs="Arial"/>
        </w:rPr>
        <w:t>Pzp</w:t>
      </w:r>
      <w:proofErr w:type="spellEnd"/>
      <w:r w:rsidRPr="00CE220C">
        <w:rPr>
          <w:rFonts w:ascii="Arial" w:hAnsi="Arial" w:cs="Arial"/>
        </w:rPr>
        <w:t>”) po wyczerpaniu procedury przewidzianej dla trybu przetargu nieograniczonego zawarto umowę następującej treści:</w:t>
      </w:r>
    </w:p>
    <w:p w:rsidR="0049713A" w:rsidRPr="00CE220C" w:rsidRDefault="0049713A" w:rsidP="0049713A">
      <w:pPr>
        <w:jc w:val="center"/>
        <w:rPr>
          <w:rFonts w:ascii="Arial" w:hAnsi="Arial" w:cs="Arial"/>
          <w:lang w:eastAsia="zh-CN"/>
        </w:rPr>
      </w:pPr>
    </w:p>
    <w:p w:rsidR="0049713A" w:rsidRPr="00CE220C" w:rsidRDefault="0049713A" w:rsidP="0049713A">
      <w:pPr>
        <w:jc w:val="center"/>
        <w:rPr>
          <w:rFonts w:ascii="Arial" w:hAnsi="Arial" w:cs="Arial"/>
          <w:b/>
          <w:bCs/>
        </w:rPr>
      </w:pPr>
      <w:r w:rsidRPr="00CE220C">
        <w:rPr>
          <w:rFonts w:ascii="Arial" w:hAnsi="Arial" w:cs="Arial"/>
          <w:b/>
          <w:bCs/>
        </w:rPr>
        <w:t>§ 1. Definicje pojęć</w:t>
      </w:r>
    </w:p>
    <w:p w:rsidR="0049713A" w:rsidRPr="00CE220C" w:rsidRDefault="0049713A" w:rsidP="0049713A">
      <w:pPr>
        <w:rPr>
          <w:rFonts w:ascii="Arial" w:hAnsi="Arial" w:cs="Arial"/>
          <w:color w:val="000000" w:themeColor="text1"/>
        </w:rPr>
      </w:pPr>
      <w:r w:rsidRPr="00CE220C">
        <w:rPr>
          <w:rFonts w:ascii="Arial" w:hAnsi="Arial" w:cs="Arial"/>
          <w:color w:val="000000" w:themeColor="text1"/>
        </w:rPr>
        <w:t>Słownik pojęć znajduje się w Załączniku nr 4 do umowy.</w:t>
      </w:r>
    </w:p>
    <w:p w:rsidR="0049713A" w:rsidRPr="00CE220C" w:rsidRDefault="0049713A" w:rsidP="0049713A">
      <w:pPr>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2. Przedmiot Umowy</w:t>
      </w:r>
    </w:p>
    <w:p w:rsidR="0049713A" w:rsidRPr="00CE220C" w:rsidRDefault="0049713A" w:rsidP="0049713A">
      <w:pPr>
        <w:pStyle w:val="Akapitzlist"/>
        <w:numPr>
          <w:ilvl w:val="0"/>
          <w:numId w:val="40"/>
        </w:numPr>
        <w:suppressAutoHyphens w:val="0"/>
        <w:autoSpaceDE w:val="0"/>
        <w:autoSpaceDN w:val="0"/>
        <w:adjustRightInd w:val="0"/>
        <w:ind w:left="363" w:hanging="357"/>
        <w:contextualSpacing w:val="0"/>
        <w:jc w:val="both"/>
        <w:rPr>
          <w:rFonts w:ascii="Arial" w:hAnsi="Arial" w:cs="Arial"/>
          <w:color w:val="000000" w:themeColor="text1"/>
        </w:rPr>
      </w:pPr>
      <w:r w:rsidRPr="00CE220C">
        <w:rPr>
          <w:rFonts w:ascii="Arial" w:hAnsi="Arial" w:cs="Arial"/>
          <w:color w:val="000000" w:themeColor="text1"/>
        </w:rPr>
        <w:t>Przedmiotem Umowy jest rozbudowa oprogramowania PACS poprzez zakup licencji PACS i usług wdrożeniowych wraz z przeszkoleniem personelu oraz zakup i dostawa stacji roboczych.</w:t>
      </w:r>
    </w:p>
    <w:p w:rsidR="0049713A" w:rsidRPr="00CE220C" w:rsidRDefault="0049713A" w:rsidP="0049713A">
      <w:pPr>
        <w:pStyle w:val="Akapitzlist"/>
        <w:autoSpaceDE w:val="0"/>
        <w:autoSpaceDN w:val="0"/>
        <w:adjustRightInd w:val="0"/>
        <w:ind w:left="363" w:firstLine="0"/>
        <w:jc w:val="both"/>
        <w:rPr>
          <w:rFonts w:ascii="Arial" w:hAnsi="Arial" w:cs="Arial"/>
          <w:color w:val="000000" w:themeColor="text1"/>
        </w:rPr>
      </w:pPr>
      <w:r w:rsidRPr="00CE220C">
        <w:rPr>
          <w:rFonts w:ascii="Arial" w:hAnsi="Arial" w:cs="Arial"/>
          <w:color w:val="000000" w:themeColor="text1"/>
        </w:rPr>
        <w:t xml:space="preserve">Celem realizacji przedmiotu Umowy jest rozwój usług cyfrowych wraz z podniesieniem poziomu </w:t>
      </w:r>
      <w:proofErr w:type="spellStart"/>
      <w:r w:rsidRPr="00CE220C">
        <w:rPr>
          <w:rFonts w:ascii="Arial" w:hAnsi="Arial" w:cs="Arial"/>
          <w:color w:val="000000" w:themeColor="text1"/>
        </w:rPr>
        <w:t>cyberbezpieczeństwa</w:t>
      </w:r>
      <w:proofErr w:type="spellEnd"/>
      <w:r w:rsidRPr="00CE220C">
        <w:rPr>
          <w:rFonts w:ascii="Arial" w:hAnsi="Arial" w:cs="Arial"/>
          <w:color w:val="000000" w:themeColor="text1"/>
        </w:rPr>
        <w:t xml:space="preserve"> Zamawiającego poprzez zakup sprzętu i oprogramowania informatycznego, usprawnienie funkcjonowania i poprawa jakości opieki medycznej poprzez realizację następujących zadań w obszarze cyfryzacji i informatyzacji:</w:t>
      </w:r>
    </w:p>
    <w:p w:rsidR="0049713A" w:rsidRPr="00FD287E" w:rsidRDefault="0049713A" w:rsidP="0049713A">
      <w:pPr>
        <w:pStyle w:val="Akapitzlist"/>
        <w:numPr>
          <w:ilvl w:val="0"/>
          <w:numId w:val="72"/>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 xml:space="preserve">integracja i rozbudowa systemów informatycznych Zamawiającego, w tym: rozbudowa systemu PACS o zakup licencji na nowe moduły oraz rozszerzenie o dodatkowe funkcjonalności wraz z wdrożeniem i </w:t>
      </w:r>
      <w:r w:rsidRPr="00FD287E">
        <w:rPr>
          <w:rFonts w:ascii="Arial" w:hAnsi="Arial" w:cs="Arial"/>
          <w:color w:val="000000" w:themeColor="text1"/>
        </w:rPr>
        <w:t>usługą wsparcia. Efektem planowanego zadania będzie podniesienie poziomu cyfryzacji Zamawiającego, w tym: utworzenie Portalu Pacjenta;</w:t>
      </w:r>
    </w:p>
    <w:p w:rsidR="0049713A" w:rsidRPr="00FD287E" w:rsidRDefault="0049713A" w:rsidP="0049713A">
      <w:pPr>
        <w:pStyle w:val="Akapitzlist"/>
        <w:numPr>
          <w:ilvl w:val="0"/>
          <w:numId w:val="72"/>
        </w:numPr>
        <w:jc w:val="both"/>
        <w:rPr>
          <w:rFonts w:ascii="Arial" w:hAnsi="Arial" w:cs="Arial"/>
          <w:color w:val="000000" w:themeColor="text1"/>
        </w:rPr>
      </w:pPr>
      <w:r w:rsidRPr="00FD287E">
        <w:rPr>
          <w:rFonts w:ascii="Arial" w:hAnsi="Arial" w:cs="Arial"/>
          <w:color w:val="000000" w:themeColor="text1"/>
        </w:rPr>
        <w:t xml:space="preserve">integracja systemu PACS z systemem HIS w obszarze wymiany danych z PUI w zakresie AI, wspomagających proces podejmowania przez lekarza decyzji diagnostyczno-leczniczych oraz integracja z Platformą Usług Inteligentnych (PUI); </w:t>
      </w:r>
    </w:p>
    <w:p w:rsidR="0049713A" w:rsidRPr="00FD287E" w:rsidRDefault="0049713A" w:rsidP="0049713A">
      <w:pPr>
        <w:pStyle w:val="Akapitzlist"/>
        <w:numPr>
          <w:ilvl w:val="0"/>
          <w:numId w:val="72"/>
        </w:numPr>
        <w:suppressAutoHyphens w:val="0"/>
        <w:autoSpaceDE w:val="0"/>
        <w:autoSpaceDN w:val="0"/>
        <w:adjustRightInd w:val="0"/>
        <w:jc w:val="both"/>
        <w:rPr>
          <w:rFonts w:ascii="Arial" w:hAnsi="Arial" w:cs="Arial"/>
          <w:color w:val="000000" w:themeColor="text1"/>
        </w:rPr>
      </w:pPr>
      <w:r w:rsidRPr="00FD287E">
        <w:rPr>
          <w:rFonts w:ascii="Arial" w:hAnsi="Arial" w:cs="Arial"/>
          <w:color w:val="000000" w:themeColor="text1"/>
        </w:rPr>
        <w:t>dostawa 4 stacji diagnostycznych.</w:t>
      </w:r>
    </w:p>
    <w:p w:rsidR="0049713A" w:rsidRPr="00FD287E" w:rsidRDefault="0049713A" w:rsidP="0049713A">
      <w:pPr>
        <w:pStyle w:val="Akapitzlist"/>
        <w:numPr>
          <w:ilvl w:val="0"/>
          <w:numId w:val="40"/>
        </w:numPr>
        <w:suppressAutoHyphens w:val="0"/>
        <w:autoSpaceDE w:val="0"/>
        <w:autoSpaceDN w:val="0"/>
        <w:adjustRightInd w:val="0"/>
        <w:ind w:left="363" w:hanging="357"/>
        <w:contextualSpacing w:val="0"/>
        <w:jc w:val="both"/>
        <w:rPr>
          <w:rFonts w:ascii="Arial" w:hAnsi="Arial" w:cs="Arial"/>
          <w:color w:val="000000" w:themeColor="text1"/>
        </w:rPr>
      </w:pPr>
      <w:r w:rsidRPr="00FD287E">
        <w:rPr>
          <w:rFonts w:ascii="Arial" w:hAnsi="Arial" w:cs="Arial"/>
          <w:color w:val="000000" w:themeColor="text1"/>
        </w:rPr>
        <w:t>Przedmiot Umowy został podzielony na trzy Etapy:</w:t>
      </w:r>
    </w:p>
    <w:p w:rsidR="0049713A" w:rsidRPr="00FD287E" w:rsidRDefault="0049713A" w:rsidP="0049713A">
      <w:pPr>
        <w:pStyle w:val="Akapitzlist"/>
        <w:numPr>
          <w:ilvl w:val="0"/>
          <w:numId w:val="69"/>
        </w:numPr>
        <w:suppressAutoHyphens w:val="0"/>
        <w:autoSpaceDE w:val="0"/>
        <w:autoSpaceDN w:val="0"/>
        <w:adjustRightInd w:val="0"/>
        <w:jc w:val="both"/>
        <w:rPr>
          <w:rFonts w:ascii="Arial" w:hAnsi="Arial" w:cs="Arial"/>
          <w:color w:val="000000" w:themeColor="text1"/>
        </w:rPr>
      </w:pPr>
      <w:r w:rsidRPr="00FD287E">
        <w:rPr>
          <w:rFonts w:ascii="Arial" w:hAnsi="Arial" w:cs="Arial"/>
          <w:color w:val="000000" w:themeColor="text1"/>
        </w:rPr>
        <w:t>Etap I – Opracowanie Analizy przedwdrożeniowej;</w:t>
      </w:r>
    </w:p>
    <w:p w:rsidR="0049713A" w:rsidRPr="00FD287E" w:rsidRDefault="0049713A" w:rsidP="0049713A">
      <w:pPr>
        <w:pStyle w:val="Akapitzlist"/>
        <w:numPr>
          <w:ilvl w:val="0"/>
          <w:numId w:val="69"/>
        </w:numPr>
        <w:suppressAutoHyphens w:val="0"/>
        <w:autoSpaceDE w:val="0"/>
        <w:autoSpaceDN w:val="0"/>
        <w:adjustRightInd w:val="0"/>
        <w:jc w:val="both"/>
        <w:rPr>
          <w:rFonts w:ascii="Arial" w:hAnsi="Arial" w:cs="Arial"/>
          <w:color w:val="000000" w:themeColor="text1"/>
        </w:rPr>
      </w:pPr>
      <w:r w:rsidRPr="00FD287E">
        <w:rPr>
          <w:rFonts w:ascii="Arial" w:hAnsi="Arial" w:cs="Arial"/>
          <w:color w:val="000000" w:themeColor="text1"/>
        </w:rPr>
        <w:t>Etap II – Dostawa licencji Systemu PACS oraz stacji diagnostycznych;</w:t>
      </w:r>
    </w:p>
    <w:p w:rsidR="0049713A" w:rsidRPr="00FD287E" w:rsidRDefault="0049713A" w:rsidP="0049713A">
      <w:pPr>
        <w:pStyle w:val="Akapitzlist"/>
        <w:numPr>
          <w:ilvl w:val="0"/>
          <w:numId w:val="69"/>
        </w:numPr>
        <w:suppressAutoHyphens w:val="0"/>
        <w:autoSpaceDE w:val="0"/>
        <w:autoSpaceDN w:val="0"/>
        <w:adjustRightInd w:val="0"/>
        <w:jc w:val="both"/>
        <w:rPr>
          <w:rFonts w:ascii="Arial" w:hAnsi="Arial" w:cs="Arial"/>
          <w:color w:val="000000" w:themeColor="text1"/>
        </w:rPr>
      </w:pPr>
      <w:r w:rsidRPr="00FD287E">
        <w:rPr>
          <w:rFonts w:ascii="Arial" w:hAnsi="Arial" w:cs="Arial"/>
          <w:color w:val="000000" w:themeColor="text1"/>
        </w:rPr>
        <w:t>Etap III - Wdrożenie Systemu PACS.</w:t>
      </w:r>
    </w:p>
    <w:p w:rsidR="0049713A" w:rsidRPr="00CE220C" w:rsidRDefault="0049713A" w:rsidP="0049713A">
      <w:pPr>
        <w:pStyle w:val="Akapitzlist"/>
        <w:numPr>
          <w:ilvl w:val="0"/>
          <w:numId w:val="40"/>
        </w:numPr>
        <w:suppressAutoHyphens w:val="0"/>
        <w:autoSpaceDE w:val="0"/>
        <w:autoSpaceDN w:val="0"/>
        <w:adjustRightInd w:val="0"/>
        <w:ind w:left="363" w:hanging="357"/>
        <w:contextualSpacing w:val="0"/>
        <w:jc w:val="both"/>
        <w:rPr>
          <w:rFonts w:ascii="Arial" w:hAnsi="Arial" w:cs="Arial"/>
          <w:color w:val="000000" w:themeColor="text1"/>
        </w:rPr>
      </w:pPr>
      <w:r w:rsidRPr="00CE220C">
        <w:rPr>
          <w:rFonts w:ascii="Arial" w:hAnsi="Arial" w:cs="Arial"/>
          <w:color w:val="000000" w:themeColor="text1"/>
        </w:rPr>
        <w:t>Zamawiający zleca, a Wykonawca przyjmuje do wykonania Zamówienie wskazane w niniejszym paragrafie, na warunkach określonych w:</w:t>
      </w:r>
    </w:p>
    <w:p w:rsidR="0049713A" w:rsidRPr="00CE220C" w:rsidRDefault="0049713A" w:rsidP="0049713A">
      <w:pPr>
        <w:pStyle w:val="Akapitzlist"/>
        <w:numPr>
          <w:ilvl w:val="0"/>
          <w:numId w:val="91"/>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SWZ oraz załącznikach do niej wraz ze wszystkimi modyfikacjami oraz wyjaśnieniami udzielonymi przez Zamawiającego w trybie art. 135 Ustawy </w:t>
      </w:r>
      <w:proofErr w:type="spellStart"/>
      <w:r w:rsidRPr="00CE220C">
        <w:rPr>
          <w:rFonts w:ascii="Arial" w:hAnsi="Arial" w:cs="Arial"/>
          <w:color w:val="000000" w:themeColor="text1"/>
        </w:rPr>
        <w:t>Pzp</w:t>
      </w:r>
      <w:proofErr w:type="spellEnd"/>
      <w:r w:rsidRPr="00CE220C">
        <w:rPr>
          <w:rFonts w:ascii="Arial" w:hAnsi="Arial" w:cs="Arial"/>
          <w:color w:val="000000" w:themeColor="text1"/>
        </w:rPr>
        <w:t>,</w:t>
      </w:r>
    </w:p>
    <w:p w:rsidR="0049713A" w:rsidRPr="00CE220C" w:rsidRDefault="0049713A" w:rsidP="0049713A">
      <w:pPr>
        <w:pStyle w:val="Akapitzlist"/>
        <w:numPr>
          <w:ilvl w:val="0"/>
          <w:numId w:val="91"/>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Umowie, </w:t>
      </w:r>
    </w:p>
    <w:p w:rsidR="0049713A" w:rsidRPr="00CE220C" w:rsidRDefault="0049713A" w:rsidP="0049713A">
      <w:pPr>
        <w:pStyle w:val="Akapitzlist"/>
        <w:numPr>
          <w:ilvl w:val="0"/>
          <w:numId w:val="91"/>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Ofercie Wykonawcy. </w:t>
      </w:r>
    </w:p>
    <w:p w:rsidR="0049713A" w:rsidRPr="00CE220C" w:rsidRDefault="0049713A" w:rsidP="0049713A">
      <w:pPr>
        <w:pStyle w:val="Akapitzlist"/>
        <w:numPr>
          <w:ilvl w:val="0"/>
          <w:numId w:val="40"/>
        </w:numPr>
        <w:suppressAutoHyphens w:val="0"/>
        <w:autoSpaceDE w:val="0"/>
        <w:autoSpaceDN w:val="0"/>
        <w:adjustRightInd w:val="0"/>
        <w:ind w:left="363" w:hanging="357"/>
        <w:contextualSpacing w:val="0"/>
        <w:jc w:val="both"/>
        <w:rPr>
          <w:rFonts w:ascii="Arial" w:hAnsi="Arial" w:cs="Arial"/>
          <w:bCs/>
          <w:color w:val="000000" w:themeColor="text1"/>
        </w:rPr>
      </w:pPr>
      <w:r w:rsidRPr="00CE220C">
        <w:rPr>
          <w:rFonts w:ascii="Arial" w:hAnsi="Arial" w:cs="Arial"/>
          <w:bCs/>
          <w:color w:val="000000" w:themeColor="text1"/>
        </w:rPr>
        <w:t>Wszystkie dokumenty wymienione w ust. 3 łącznie określają przedmiot Umowy oraz sposób realizacji przedmiotu zamówienia. W przypadku rozbieżności pomiędzy ich treścią, pierwszeństwo mają SWZ, po czym Umowa, a następnie Oferta Wykonawcy.</w:t>
      </w:r>
    </w:p>
    <w:p w:rsidR="0049713A" w:rsidRPr="00CE220C" w:rsidRDefault="0049713A" w:rsidP="0049713A">
      <w:pPr>
        <w:autoSpaceDE w:val="0"/>
        <w:autoSpaceDN w:val="0"/>
        <w:adjustRightInd w:val="0"/>
        <w:jc w:val="both"/>
        <w:rPr>
          <w:rFonts w:ascii="Arial" w:hAnsi="Arial" w:cs="Arial"/>
          <w:bCs/>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3. Obowiązki Stron</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Każda ze Stron zobowiązuje się ściśle współpracować z drugą Stroną w celu jak najbardziej efektywnej realizacji Umowy, która powinna odbywać się zgodnie z zasadami uczciwego obrotu gospodarczego, z zasadami etyki zawodowej oraz z zachowaniem dbałości o dobre imię drugiej Strony.</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lastRenderedPageBreak/>
        <w:t xml:space="preserve">Wykonawca zobowiązuje się do realizacji przedmiotu Umowy z należytą starannością, z uwzględnieniem zawodowego charakteru swojej działalności oraz zgodnie z obowiązującymi przepisami prawa. </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Celem usprawnienia współdziałania w okresie obowiązywania Umowy, obydwie Strony wyznaczą, osoby odpowiedzialne za właściwą realizację zobowiązań Stron wynikających z Umowy:</w:t>
      </w:r>
    </w:p>
    <w:p w:rsidR="0049713A" w:rsidRPr="00CE220C" w:rsidRDefault="0049713A" w:rsidP="0049713A">
      <w:pPr>
        <w:pStyle w:val="Akapitzlist"/>
        <w:numPr>
          <w:ilvl w:val="0"/>
          <w:numId w:val="65"/>
        </w:numPr>
        <w:suppressAutoHyphens w:val="0"/>
        <w:autoSpaceDE w:val="0"/>
        <w:autoSpaceDN w:val="0"/>
        <w:adjustRightInd w:val="0"/>
        <w:ind w:left="723"/>
        <w:contextualSpacing w:val="0"/>
        <w:jc w:val="both"/>
        <w:rPr>
          <w:rFonts w:ascii="Arial" w:hAnsi="Arial" w:cs="Arial"/>
        </w:rPr>
      </w:pPr>
      <w:r w:rsidRPr="00CE220C">
        <w:rPr>
          <w:rFonts w:ascii="Arial" w:hAnsi="Arial" w:cs="Arial"/>
          <w:color w:val="000000" w:themeColor="text1"/>
        </w:rPr>
        <w:t xml:space="preserve">Zamawiający wskazuje, że osobą pełniącą rolę Kierownika Zamówienia przez cały okres ważności </w:t>
      </w:r>
      <w:r w:rsidRPr="00CE220C">
        <w:rPr>
          <w:rFonts w:ascii="Arial" w:hAnsi="Arial" w:cs="Arial"/>
        </w:rPr>
        <w:t>Umowy będzie: Kierownik Działu Informatyki.</w:t>
      </w:r>
    </w:p>
    <w:p w:rsidR="0049713A" w:rsidRPr="00CE220C" w:rsidRDefault="0049713A" w:rsidP="0049713A">
      <w:pPr>
        <w:pStyle w:val="Akapitzlist"/>
        <w:numPr>
          <w:ilvl w:val="0"/>
          <w:numId w:val="65"/>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Wykonawca utworzy i utrzyma przez cały okres ważności Umowy stanowisko Kierownika Projektu, powierzając funkcję Kierownika Projektu: …………………</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Strony oświadczają, że osoby wymienione powyżej są upoważnione do działania w imieniu odpowiednio, każdej ze Stron, w zakresie realizacji Umowy, przy czym zakres udzielonego im umocowania nie obejmuje zawierania w imieniu reprezentowanej Strony aneksów do Umowy.</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oświadcza, iż posiada wiedzę fachową w dziedzinie objętej przedmiotem Umowy i dysponuje wszelkimi niezbędnymi informacjami oraz ewentualnymi pozwoleniami wymaganymi przez przepisy prawa w dziedzinach objętych przedmiotem Umowy, a także dysponuje wykwalifikowanym, doświadczonym i odpowiednio przeszkolonym personelem i odpowiednimi środkami, gwarantującymi profesjonalną realizację przedmiotu Umowy. </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zapewni określone w SWZ techniczne i organizacyjne warunki niezbędne do realizacji przedmiotu Umowy.</w:t>
      </w:r>
    </w:p>
    <w:p w:rsidR="0049713A" w:rsidRPr="00CE220C" w:rsidRDefault="0049713A" w:rsidP="0049713A">
      <w:pPr>
        <w:pStyle w:val="Akapitzlist"/>
        <w:numPr>
          <w:ilvl w:val="0"/>
          <w:numId w:val="4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gwarantuje, iż:</w:t>
      </w:r>
    </w:p>
    <w:p w:rsidR="0049713A" w:rsidRPr="00CE220C" w:rsidRDefault="0049713A" w:rsidP="0049713A">
      <w:pPr>
        <w:pStyle w:val="Akapitzlist"/>
        <w:numPr>
          <w:ilvl w:val="0"/>
          <w:numId w:val="42"/>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dostarczony System PACS będzie zgodny z Umową i będzie realizować wszystkie funkcjonalności opisane w SWZ przy zachowaniu określonej tam wydajności,</w:t>
      </w:r>
    </w:p>
    <w:p w:rsidR="0049713A" w:rsidRPr="00CE220C" w:rsidRDefault="0049713A" w:rsidP="0049713A">
      <w:pPr>
        <w:pStyle w:val="Akapitzlist"/>
        <w:numPr>
          <w:ilvl w:val="0"/>
          <w:numId w:val="42"/>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dostarczony przedmiot Umowy będzie wolny od wad fizycznych i prawnych oraz, że nie toczy się żadne postępowanie, którego przedmiotem jest dostarczony przez Wykonawcę przedmiot Umowy, jak również, że dostarczony przez Wykonawcę przedmiot Umowy nie jest obciążony zastawem, zastawem rejestrowym, ani zastawem skarbowym, ani żadnymi innymi ograniczonymi prawami rzeczowymi,</w:t>
      </w:r>
    </w:p>
    <w:p w:rsidR="0049713A" w:rsidRPr="00CE220C" w:rsidRDefault="0049713A" w:rsidP="0049713A">
      <w:pPr>
        <w:pStyle w:val="Akapitzlist"/>
        <w:numPr>
          <w:ilvl w:val="0"/>
          <w:numId w:val="42"/>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dostarczony przez Wykonawcę System PACS jest wolny od mechanizmów blokujących jego funkcje zrealizowane zgodnie z SWZ i wolne od wirusów, koni trojańskich, robaków i innych szkodliwych programów,</w:t>
      </w:r>
    </w:p>
    <w:p w:rsidR="0049713A" w:rsidRPr="00CE220C" w:rsidRDefault="0049713A" w:rsidP="0049713A">
      <w:pPr>
        <w:pStyle w:val="Akapitzlist"/>
        <w:numPr>
          <w:ilvl w:val="0"/>
          <w:numId w:val="42"/>
        </w:numPr>
        <w:suppressAutoHyphens w:val="0"/>
        <w:autoSpaceDE w:val="0"/>
        <w:autoSpaceDN w:val="0"/>
        <w:adjustRightInd w:val="0"/>
        <w:ind w:left="720" w:hanging="357"/>
        <w:contextualSpacing w:val="0"/>
        <w:jc w:val="both"/>
        <w:rPr>
          <w:rFonts w:ascii="Arial" w:hAnsi="Arial" w:cs="Arial"/>
          <w:color w:val="000000" w:themeColor="text1"/>
        </w:rPr>
      </w:pPr>
      <w:r w:rsidRPr="00CE220C">
        <w:rPr>
          <w:rFonts w:ascii="Arial" w:hAnsi="Arial" w:cs="Arial"/>
          <w:color w:val="000000" w:themeColor="text1"/>
        </w:rPr>
        <w:t>rozwiązania przyjęte do wdrożenia Systemu PACS zapewnią kompatybilność z innymi użytkowanymi przez Zamawiającego narzędziami IT – w zakresie przewidzianym Umową.</w:t>
      </w:r>
    </w:p>
    <w:p w:rsidR="0049713A" w:rsidRPr="00CE220C" w:rsidRDefault="0049713A" w:rsidP="0049713A">
      <w:pPr>
        <w:autoSpaceDE w:val="0"/>
        <w:autoSpaceDN w:val="0"/>
        <w:adjustRightInd w:val="0"/>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4. Podwykonawstwo</w:t>
      </w:r>
    </w:p>
    <w:p w:rsidR="0049713A" w:rsidRPr="00CE220C" w:rsidRDefault="0049713A" w:rsidP="0049713A">
      <w:pPr>
        <w:pStyle w:val="Akapitzlist"/>
        <w:numPr>
          <w:ilvl w:val="0"/>
          <w:numId w:val="93"/>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Wykonawca oświadcza, że niżej wymienionym Podwykonawcom powierzy następujący zakres prac</w:t>
      </w:r>
      <w:r w:rsidRPr="00CE220C">
        <w:rPr>
          <w:rFonts w:ascii="Arial" w:hAnsi="Arial" w:cs="Arial"/>
          <w:i/>
          <w:color w:val="000000" w:themeColor="text1"/>
        </w:rPr>
        <w:t>:</w:t>
      </w:r>
      <w:r w:rsidRPr="00CE220C">
        <w:rPr>
          <w:rFonts w:ascii="Arial" w:hAnsi="Arial" w:cs="Arial"/>
          <w:color w:val="000000" w:themeColor="text1"/>
        </w:rPr>
        <w:t xml:space="preserve"> </w:t>
      </w:r>
    </w:p>
    <w:p w:rsidR="0049713A" w:rsidRPr="00CE220C" w:rsidRDefault="0049713A" w:rsidP="0049713A">
      <w:pPr>
        <w:pStyle w:val="Akapitzlist"/>
        <w:autoSpaceDE w:val="0"/>
        <w:autoSpaceDN w:val="0"/>
        <w:adjustRightInd w:val="0"/>
        <w:ind w:left="357" w:firstLine="0"/>
        <w:contextualSpacing w:val="0"/>
        <w:jc w:val="both"/>
        <w:rPr>
          <w:rFonts w:ascii="Arial" w:hAnsi="Arial" w:cs="Arial"/>
          <w:color w:val="000000" w:themeColor="text1"/>
        </w:rPr>
      </w:pPr>
      <w:r w:rsidRPr="00CE220C">
        <w:rPr>
          <w:rFonts w:ascii="Arial" w:hAnsi="Arial" w:cs="Arial"/>
          <w:color w:val="000000" w:themeColor="text1"/>
        </w:rPr>
        <w:t>…………</w:t>
      </w:r>
    </w:p>
    <w:p w:rsidR="0049713A" w:rsidRPr="00CE220C" w:rsidRDefault="0049713A" w:rsidP="0049713A">
      <w:pPr>
        <w:pStyle w:val="Akapitzlist"/>
        <w:numPr>
          <w:ilvl w:val="0"/>
          <w:numId w:val="93"/>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Wykonawca ponosi odpowiedzialność za prace, które wykonuje przy pomocy Podwykonawców, a także za zaniechania Podwykonawców jak za własne działanie lub zaniechanie.</w:t>
      </w:r>
    </w:p>
    <w:p w:rsidR="0049713A" w:rsidRPr="00CE220C" w:rsidRDefault="0049713A" w:rsidP="0049713A">
      <w:pPr>
        <w:pStyle w:val="Akapitzlist"/>
        <w:numPr>
          <w:ilvl w:val="0"/>
          <w:numId w:val="93"/>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Każdorazowo, w przypadku zmiany Podwykonawcy, Wykonawca winien o tym fakcie na piśmie poinformować Zamawiającego.</w:t>
      </w:r>
    </w:p>
    <w:p w:rsidR="0049713A" w:rsidRPr="00CE220C" w:rsidRDefault="0049713A" w:rsidP="0049713A">
      <w:pPr>
        <w:pStyle w:val="Akapitzlist"/>
        <w:numPr>
          <w:ilvl w:val="0"/>
          <w:numId w:val="93"/>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Jeżeli zmiana, albo rezygnacja z Podwykonawcy dotyczy podmiotu, na którego zasoby Wykonawca powoływał się, na zasadach określonych w art. 118 ust. 1 Ustawy </w:t>
      </w:r>
      <w:proofErr w:type="spellStart"/>
      <w:r w:rsidRPr="00CE220C">
        <w:rPr>
          <w:rFonts w:ascii="Arial" w:hAnsi="Arial" w:cs="Arial"/>
          <w:color w:val="000000" w:themeColor="text1"/>
        </w:rPr>
        <w:t>Pzp</w:t>
      </w:r>
      <w:proofErr w:type="spellEnd"/>
      <w:r w:rsidRPr="00CE220C">
        <w:rPr>
          <w:rFonts w:ascii="Arial" w:hAnsi="Arial" w:cs="Arial"/>
          <w:color w:val="000000" w:themeColor="text1"/>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49713A" w:rsidRPr="00CE220C" w:rsidRDefault="0049713A" w:rsidP="0049713A">
      <w:pPr>
        <w:pStyle w:val="Akapitzlist"/>
        <w:autoSpaceDE w:val="0"/>
        <w:autoSpaceDN w:val="0"/>
        <w:adjustRightInd w:val="0"/>
        <w:ind w:left="360"/>
        <w:contextualSpacing w:val="0"/>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5. Etapy i terminy realizacji prac</w:t>
      </w:r>
    </w:p>
    <w:p w:rsidR="0049713A" w:rsidRPr="00CE220C" w:rsidRDefault="0049713A" w:rsidP="0049713A">
      <w:pPr>
        <w:pStyle w:val="Akapitzlist"/>
        <w:numPr>
          <w:ilvl w:val="0"/>
          <w:numId w:val="44"/>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zrealizuje przedmiot Umowy w terminie do </w:t>
      </w:r>
      <w:r>
        <w:rPr>
          <w:rFonts w:ascii="Arial" w:hAnsi="Arial" w:cs="Arial"/>
          <w:color w:val="000000" w:themeColor="text1"/>
        </w:rPr>
        <w:t>…………..</w:t>
      </w:r>
      <w:r w:rsidRPr="00CE220C">
        <w:rPr>
          <w:rFonts w:ascii="Arial" w:hAnsi="Arial" w:cs="Arial"/>
          <w:color w:val="000000" w:themeColor="text1"/>
        </w:rPr>
        <w:t>., z zastrzeżeniem postanowień ust. 2.</w:t>
      </w:r>
    </w:p>
    <w:p w:rsidR="0049713A" w:rsidRPr="00CE220C" w:rsidRDefault="0049713A" w:rsidP="0049713A">
      <w:pPr>
        <w:pStyle w:val="Akapitzlist"/>
        <w:numPr>
          <w:ilvl w:val="0"/>
          <w:numId w:val="44"/>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będzie wykonywał prace przewidziane do realizacji Umowy maksymalnie w następujących terminach:</w:t>
      </w:r>
    </w:p>
    <w:p w:rsidR="0049713A" w:rsidRPr="00CE220C" w:rsidRDefault="0049713A" w:rsidP="0049713A">
      <w:pPr>
        <w:pStyle w:val="Akapitzlist"/>
        <w:numPr>
          <w:ilvl w:val="0"/>
          <w:numId w:val="92"/>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Etap I – Opracowanie Analizy przedwdrożeniowej - do 30 dni kalendarzowych od daty zawarcia Umowy</w:t>
      </w:r>
    </w:p>
    <w:p w:rsidR="0049713A" w:rsidRPr="00CE220C" w:rsidRDefault="0049713A" w:rsidP="0049713A">
      <w:pPr>
        <w:pStyle w:val="Akapitzlist"/>
        <w:numPr>
          <w:ilvl w:val="0"/>
          <w:numId w:val="92"/>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Etap II – Dostawa licencji Systemu PACS oraz stacji diagnostycznych - do 30 dni kalendarzowych od daty wykonania Etapu I</w:t>
      </w:r>
    </w:p>
    <w:p w:rsidR="0049713A" w:rsidRPr="00CE220C" w:rsidRDefault="0049713A" w:rsidP="0049713A">
      <w:pPr>
        <w:pStyle w:val="Akapitzlist"/>
        <w:numPr>
          <w:ilvl w:val="0"/>
          <w:numId w:val="92"/>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 xml:space="preserve">Etap III - Wdrożenie Systemu </w:t>
      </w:r>
      <w:r w:rsidRPr="00975F56">
        <w:rPr>
          <w:rFonts w:ascii="Arial" w:hAnsi="Arial" w:cs="Arial"/>
          <w:color w:val="000000" w:themeColor="text1"/>
        </w:rPr>
        <w:t>PACS - do ……………..</w:t>
      </w:r>
    </w:p>
    <w:p w:rsidR="0049713A" w:rsidRPr="00CE220C" w:rsidRDefault="0049713A" w:rsidP="0049713A">
      <w:pPr>
        <w:pStyle w:val="Akapitzlist"/>
        <w:numPr>
          <w:ilvl w:val="0"/>
          <w:numId w:val="44"/>
        </w:numPr>
        <w:suppressAutoHyphens w:val="0"/>
        <w:autoSpaceDN w:val="0"/>
        <w:adjustRightInd w:val="0"/>
        <w:contextualSpacing w:val="0"/>
        <w:rPr>
          <w:rFonts w:ascii="Arial" w:hAnsi="Arial" w:cs="Arial"/>
          <w:color w:val="000000" w:themeColor="text1"/>
        </w:rPr>
      </w:pPr>
      <w:r w:rsidRPr="00CE220C">
        <w:rPr>
          <w:rFonts w:ascii="Arial" w:hAnsi="Arial" w:cs="Arial"/>
          <w:color w:val="000000" w:themeColor="text1"/>
        </w:rPr>
        <w:t>Rozpoczęcie prac Etapu nr II – III może nastąpić po odbiorze Etapu nr I.</w:t>
      </w:r>
    </w:p>
    <w:p w:rsidR="0049713A" w:rsidRPr="00CE220C" w:rsidRDefault="0049713A" w:rsidP="0049713A">
      <w:pPr>
        <w:autoSpaceDN w:val="0"/>
        <w:adjustRightInd w:val="0"/>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xml:space="preserve">§ 6. Komitet Sterujący </w:t>
      </w:r>
    </w:p>
    <w:p w:rsidR="0049713A" w:rsidRPr="00CE220C" w:rsidRDefault="0049713A" w:rsidP="0049713A">
      <w:pPr>
        <w:pStyle w:val="Akapitzlist"/>
        <w:numPr>
          <w:ilvl w:val="0"/>
          <w:numId w:val="56"/>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Strony ustalają Komitet Sterujący w następującym składzie:</w:t>
      </w:r>
    </w:p>
    <w:p w:rsidR="0049713A" w:rsidRPr="00CE220C" w:rsidRDefault="0049713A" w:rsidP="0049713A">
      <w:pPr>
        <w:pStyle w:val="Akapitzlist"/>
        <w:numPr>
          <w:ilvl w:val="0"/>
          <w:numId w:val="63"/>
        </w:numPr>
        <w:suppressAutoHyphens w:val="0"/>
        <w:contextualSpacing w:val="0"/>
        <w:jc w:val="both"/>
        <w:rPr>
          <w:rFonts w:ascii="Arial" w:hAnsi="Arial" w:cs="Arial"/>
        </w:rPr>
      </w:pPr>
      <w:r w:rsidRPr="00CE220C">
        <w:rPr>
          <w:rFonts w:ascii="Arial" w:hAnsi="Arial" w:cs="Arial"/>
        </w:rPr>
        <w:t xml:space="preserve">Ze strony Zamawiającego: </w:t>
      </w:r>
    </w:p>
    <w:p w:rsidR="0049713A" w:rsidRPr="00CE220C" w:rsidRDefault="0049713A" w:rsidP="0049713A">
      <w:pPr>
        <w:ind w:left="708"/>
        <w:jc w:val="both"/>
        <w:rPr>
          <w:rFonts w:ascii="Arial" w:hAnsi="Arial" w:cs="Arial"/>
        </w:rPr>
      </w:pPr>
      <w:r w:rsidRPr="00CE220C">
        <w:rPr>
          <w:rFonts w:ascii="Arial" w:hAnsi="Arial" w:cs="Arial"/>
        </w:rPr>
        <w:t>Z-ca Dyrektora ds. Techniczno-Administracyjnych – Kierownik projektu;</w:t>
      </w:r>
    </w:p>
    <w:p w:rsidR="0049713A" w:rsidRPr="00CE220C" w:rsidRDefault="0049713A" w:rsidP="0049713A">
      <w:pPr>
        <w:ind w:left="708"/>
        <w:jc w:val="both"/>
        <w:rPr>
          <w:rFonts w:ascii="Arial" w:hAnsi="Arial" w:cs="Arial"/>
        </w:rPr>
      </w:pPr>
      <w:r w:rsidRPr="00CE220C">
        <w:rPr>
          <w:rFonts w:ascii="Arial" w:hAnsi="Arial" w:cs="Arial"/>
        </w:rPr>
        <w:t>……….. – członek</w:t>
      </w:r>
    </w:p>
    <w:p w:rsidR="0049713A" w:rsidRPr="00CE220C" w:rsidRDefault="0049713A" w:rsidP="0049713A">
      <w:pPr>
        <w:ind w:left="708"/>
        <w:jc w:val="both"/>
        <w:rPr>
          <w:rFonts w:ascii="Arial" w:hAnsi="Arial" w:cs="Arial"/>
        </w:rPr>
      </w:pPr>
      <w:r w:rsidRPr="00CE220C">
        <w:rPr>
          <w:rFonts w:ascii="Arial" w:hAnsi="Arial" w:cs="Arial"/>
        </w:rPr>
        <w:t>……….. – członek</w:t>
      </w:r>
    </w:p>
    <w:p w:rsidR="0049713A" w:rsidRPr="00CE220C" w:rsidRDefault="0049713A" w:rsidP="0049713A">
      <w:pPr>
        <w:ind w:left="708"/>
        <w:jc w:val="both"/>
        <w:rPr>
          <w:rFonts w:ascii="Arial" w:hAnsi="Arial" w:cs="Arial"/>
        </w:rPr>
      </w:pPr>
      <w:r w:rsidRPr="00CE220C">
        <w:rPr>
          <w:rFonts w:ascii="Arial" w:hAnsi="Arial" w:cs="Arial"/>
        </w:rPr>
        <w:t>……….. - członek</w:t>
      </w:r>
    </w:p>
    <w:p w:rsidR="0049713A" w:rsidRPr="00CE220C" w:rsidRDefault="0049713A" w:rsidP="0049713A">
      <w:pPr>
        <w:pStyle w:val="Akapitzlist"/>
        <w:numPr>
          <w:ilvl w:val="0"/>
          <w:numId w:val="63"/>
        </w:numPr>
        <w:suppressAutoHyphens w:val="0"/>
        <w:contextualSpacing w:val="0"/>
        <w:jc w:val="both"/>
        <w:rPr>
          <w:rFonts w:ascii="Arial" w:hAnsi="Arial" w:cs="Arial"/>
          <w:color w:val="000000" w:themeColor="text1"/>
        </w:rPr>
      </w:pPr>
      <w:r w:rsidRPr="00CE220C">
        <w:rPr>
          <w:rFonts w:ascii="Arial" w:hAnsi="Arial" w:cs="Arial"/>
          <w:color w:val="000000" w:themeColor="text1"/>
        </w:rPr>
        <w:t xml:space="preserve">Ze strony Wykonawcy: </w:t>
      </w:r>
    </w:p>
    <w:p w:rsidR="0049713A" w:rsidRPr="00CE220C" w:rsidRDefault="0049713A" w:rsidP="0049713A">
      <w:pPr>
        <w:pStyle w:val="Akapitzlist"/>
        <w:ind w:hanging="11"/>
        <w:contextualSpacing w:val="0"/>
        <w:jc w:val="both"/>
        <w:rPr>
          <w:rFonts w:ascii="Arial" w:hAnsi="Arial" w:cs="Arial"/>
          <w:color w:val="000000" w:themeColor="text1"/>
        </w:rPr>
      </w:pPr>
      <w:r w:rsidRPr="00CE220C">
        <w:rPr>
          <w:rFonts w:ascii="Arial" w:hAnsi="Arial" w:cs="Arial"/>
          <w:color w:val="000000" w:themeColor="text1"/>
        </w:rPr>
        <w:t>………...</w:t>
      </w:r>
    </w:p>
    <w:p w:rsidR="0049713A" w:rsidRPr="00CE220C" w:rsidRDefault="0049713A" w:rsidP="0049713A">
      <w:pPr>
        <w:pStyle w:val="W22"/>
        <w:numPr>
          <w:ilvl w:val="0"/>
          <w:numId w:val="56"/>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lastRenderedPageBreak/>
        <w:t>W skład operacyjnego Komitetu Sterującego wchodzi Kierownik Projektu po stronie Zamawiającego oraz Kierownik Projektu po stronie Wykonawcy. Wykonawca i Zamawiający w terminie 7 dni kalendarzowych są zobowiązani do wskazania osób pełniących role Kierowników Projektu.</w:t>
      </w:r>
    </w:p>
    <w:p w:rsidR="0049713A" w:rsidRPr="00CE220C" w:rsidRDefault="0049713A" w:rsidP="0049713A">
      <w:pPr>
        <w:pStyle w:val="W22"/>
        <w:numPr>
          <w:ilvl w:val="0"/>
          <w:numId w:val="56"/>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Komitet Sterujący jest organem pełniącym nadzór nad przebiegiem realizacji zamówienia, reagującym na pojawiające się problemy i zagrożenia. Rolą Komitetu Sterującego będzie planowanie wszystkich działań dotyczących Projektu, monitorowanie stanu jego realizacji oraz rozwiązywanie kwestii spornych, w szczególności Komitet Sterujący będzie: </w:t>
      </w:r>
    </w:p>
    <w:p w:rsidR="0049713A" w:rsidRPr="00CE220C" w:rsidRDefault="0049713A" w:rsidP="0049713A">
      <w:pPr>
        <w:pStyle w:val="W22"/>
        <w:numPr>
          <w:ilvl w:val="0"/>
          <w:numId w:val="70"/>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sprawował nadzór i kontrolę nad realizacją Umowy, </w:t>
      </w:r>
    </w:p>
    <w:p w:rsidR="0049713A" w:rsidRPr="00CE220C" w:rsidRDefault="0049713A" w:rsidP="0049713A">
      <w:pPr>
        <w:pStyle w:val="W22"/>
        <w:numPr>
          <w:ilvl w:val="0"/>
          <w:numId w:val="70"/>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rekomendował Zamawiającemu decyzje o strategicznym znaczeniu dla realizacji Umowy,</w:t>
      </w:r>
    </w:p>
    <w:p w:rsidR="0049713A" w:rsidRPr="00CE220C" w:rsidRDefault="0049713A" w:rsidP="0049713A">
      <w:pPr>
        <w:pStyle w:val="W22"/>
        <w:numPr>
          <w:ilvl w:val="0"/>
          <w:numId w:val="70"/>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stosownie do potrzeb, rekomendował zmiany Harmonogramu Realizacji Umowy i zakresu Umowy oraz ewentualne odstępstwa od innych jej zapisów, </w:t>
      </w:r>
    </w:p>
    <w:p w:rsidR="0049713A" w:rsidRPr="00CE220C" w:rsidRDefault="0049713A" w:rsidP="0049713A">
      <w:pPr>
        <w:pStyle w:val="W22"/>
        <w:numPr>
          <w:ilvl w:val="0"/>
          <w:numId w:val="70"/>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rozwiązywał ewentualne problemy powstające w wyniku realizacji Umowy. </w:t>
      </w:r>
    </w:p>
    <w:p w:rsidR="0049713A" w:rsidRPr="00CE220C" w:rsidRDefault="0049713A" w:rsidP="0049713A">
      <w:pPr>
        <w:pStyle w:val="W22"/>
        <w:numPr>
          <w:ilvl w:val="0"/>
          <w:numId w:val="56"/>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Zmiana w składzie Komitetu Sterującego – będzie uznana za skuteczną po pisemnym poinformowaniu o tym fakcie Zamawiającego/Wykonawcy, nie później niż w terminie 7 (siedmiu) dni przed planowaną datą dokonania zmiany. Zamawiający odstępuje od wymogu dochowania wskazanego terminu w sytuacji, gdy przyczyna zmian wynika ze zdarzenia nagłego, nie planowanego i nie przewidzianego przez Wykonawcę. </w:t>
      </w:r>
    </w:p>
    <w:p w:rsidR="0049713A" w:rsidRPr="00CE220C" w:rsidRDefault="0049713A" w:rsidP="0049713A">
      <w:pPr>
        <w:pStyle w:val="W22"/>
        <w:numPr>
          <w:ilvl w:val="0"/>
          <w:numId w:val="56"/>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rPr>
        <w:t>Zmiana w składzie Komitetu Sterującego nie wymaga zmiany Umowy.</w:t>
      </w:r>
    </w:p>
    <w:p w:rsidR="0049713A" w:rsidRPr="00CE220C" w:rsidRDefault="0049713A" w:rsidP="0049713A">
      <w:pPr>
        <w:pStyle w:val="W22"/>
        <w:numPr>
          <w:ilvl w:val="0"/>
          <w:numId w:val="0"/>
        </w:numPr>
        <w:spacing w:before="0" w:after="0"/>
        <w:ind w:left="639" w:hanging="360"/>
        <w:jc w:val="both"/>
        <w:rPr>
          <w:rFonts w:ascii="Arial" w:eastAsia="Times New Roman" w:hAnsi="Arial" w:cs="Arial"/>
          <w:color w:val="000000" w:themeColor="text1"/>
          <w:sz w:val="20"/>
          <w:lang w:eastAsia="en-US"/>
        </w:rPr>
      </w:pPr>
    </w:p>
    <w:p w:rsidR="0049713A" w:rsidRPr="00CE220C" w:rsidRDefault="0049713A" w:rsidP="0049713A">
      <w:pPr>
        <w:jc w:val="center"/>
        <w:rPr>
          <w:rFonts w:ascii="Arial" w:hAnsi="Arial" w:cs="Arial"/>
          <w:b/>
          <w:bCs/>
        </w:rPr>
      </w:pPr>
      <w:r w:rsidRPr="00CE220C">
        <w:rPr>
          <w:rFonts w:ascii="Arial" w:hAnsi="Arial" w:cs="Arial"/>
          <w:b/>
          <w:bCs/>
        </w:rPr>
        <w:t>§ 7. Procedury odbioru przedmiotu Umowy</w:t>
      </w:r>
    </w:p>
    <w:p w:rsidR="0049713A" w:rsidRPr="00CE220C" w:rsidRDefault="0049713A" w:rsidP="0049713A">
      <w:pPr>
        <w:pStyle w:val="Akapitzlist"/>
        <w:numPr>
          <w:ilvl w:val="0"/>
          <w:numId w:val="6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Odbiorowi podlegają dostawy oraz usługi składające się na przedmiot Umowy, w terminach i w podziale na Etapy wskazane w § 5 ust. 2 Umowy.</w:t>
      </w:r>
    </w:p>
    <w:p w:rsidR="0049713A" w:rsidRPr="00CE220C" w:rsidRDefault="0049713A" w:rsidP="0049713A">
      <w:pPr>
        <w:pStyle w:val="Akapitzlist"/>
        <w:numPr>
          <w:ilvl w:val="0"/>
          <w:numId w:val="6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Odbioru Etapów oraz Odbioru Końcowego dokonują Kierownicy Projektu.</w:t>
      </w:r>
    </w:p>
    <w:p w:rsidR="0049713A" w:rsidRPr="00CE220C" w:rsidRDefault="0049713A" w:rsidP="003F5B1C">
      <w:pPr>
        <w:pStyle w:val="Akapitzlist"/>
        <w:numPr>
          <w:ilvl w:val="0"/>
          <w:numId w:val="60"/>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Gotowość do Odbioru Etapu, określonego w § 5 Umowy, Wykonawca zgłaszać będzie Zamawiającemu w formie elektronicznej na </w:t>
      </w:r>
      <w:r w:rsidRPr="00C92866">
        <w:rPr>
          <w:rFonts w:ascii="Arial" w:hAnsi="Arial" w:cs="Arial"/>
          <w:color w:val="000000" w:themeColor="text1"/>
        </w:rPr>
        <w:t xml:space="preserve">adres </w:t>
      </w:r>
      <w:r w:rsidR="003F5B1C" w:rsidRPr="00C92866">
        <w:rPr>
          <w:rFonts w:ascii="Arial" w:hAnsi="Arial" w:cs="Arial"/>
          <w:color w:val="000000" w:themeColor="text1"/>
        </w:rPr>
        <w:t xml:space="preserve">ip@swk.med.pl </w:t>
      </w:r>
      <w:r w:rsidRPr="00C92866">
        <w:rPr>
          <w:rFonts w:ascii="Arial" w:hAnsi="Arial" w:cs="Arial"/>
          <w:color w:val="000000" w:themeColor="text1"/>
        </w:rPr>
        <w:t>(dokument</w:t>
      </w:r>
      <w:r w:rsidRPr="00CE220C">
        <w:rPr>
          <w:rFonts w:ascii="Arial" w:hAnsi="Arial" w:cs="Arial"/>
          <w:color w:val="000000" w:themeColor="text1"/>
        </w:rPr>
        <w:t xml:space="preserve"> w postaci elektronicznej opatrzony kwalifikowanym podpisem elektronicznym Wykonawcy).</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Etap uważa się za zakończony po zrealizowaniu przez Wykonawcę wszelkich prac ujętych w Etapie. Potwierdzenie realizacji prac stanowi protokół odbioru Etapu podpisany przez Kierownika Projektu ze strony Zamawiającego oraz Kierownika Projektu ze strony Wykonawcy - bez uwag.</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Protokół Odbioru Etapu powinien zawierać co najmniej wskazanie Etapu, którego on dotyczy oraz wykaz produktów odbieranych w ramach Etapu wraz z terminem ich odbioru. Wzór Protokołu Odbioru Etapu stanowi Załącznik nr 1 do Umowy, który po uzgodnieniu Stron może być modyfikowany bez konieczności zawierania aneksu do Umowy.</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w terminie 3 Dni Roboczych zakończy procedurę odbiorową Etapu, licząc od dnia zgłoszenia przez Wykonawcę gotowości do odbioru Etapu.</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 przypadku stwierdzenia wad podczas dokonywanego odbioru Etapu, Zamawiający sporządzi Protokół Usterek oraz wezwie Wykonawcę do usunięcia wad i określi termin wykonania prac (z terminem nie krótszym niż 3 dni i nie dłuższym niż 14 dni). Wzór Protokołu Usterek stanowi Załącznik nr 3 do Umowy, który po uzgodnieniu Stron może być modyfikowany bez konieczności zawierania aneksu do Umowy.</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Stwierdzenie przez Zamawiającego usunięcia przez Wykonawcę wad, będzie stanowić podstawę do sporządzenia Protokołu Odbioru Etapu bez uwag. </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 przypadku rozbieżności stanowisk co do wykonania prac realizowanych w ramach danego Etapu, każdej ze Stron przysługuje prawo do wezwania drugiej ze Stron do przeprowadzenia Testów Akceptacyjnych. Zakres funkcji poddawanych testom wyznacza każdorazowo Strona wzywająca do przeprowadzenia testów.</w:t>
      </w:r>
    </w:p>
    <w:p w:rsidR="0049713A" w:rsidRPr="00CE220C" w:rsidRDefault="0049713A" w:rsidP="0049713A">
      <w:pPr>
        <w:pStyle w:val="Akapitzlist"/>
        <w:numPr>
          <w:ilvl w:val="0"/>
          <w:numId w:val="6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zgłosi Zamawiającemu w formie elektronicznej na adres szpital@swk.med.pl (dokument w postaci elektronicznej opatrzony kwalifikowanym podpisem elektronicznym Wykonawcy) gotowość do Odbioru Końcowego nie później niż 5 Dni Roboczych przed terminem zakończenia realizacji Umowy.</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Protokół Odbioru Końcowego zostanie sporządzony po przeprowadzeniu oceny działania całego Systemu/systemów wdrożonego/wdrożonych zgodnie z Umową (po wykonaniu wszystkich Etapów I-III) oraz na podstawie zaakceptowanych Protokołów Odbioru Etapów nr I, II i III przewidzianych do realizacji w ramach Umowy bez uwag. </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Wzór Protokołu Odbioru Końcowego Umowy stanowi Załącznik nr 2 do Umowy. Wzór protokołu Odbioru Końcowego po uzgodnieniu Stron może być modyfikowany bez konieczności zawierania aneksu do Umowy.</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w terminie 5 Dni Roboczych, licząc od dnia zgłoszenia przez Wykonawcę gotowości do odbioru końcowego Systemu, zakończy procedurę odbiorową.</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 przypadku stwierdzenia wad podczas dokonywanego Odbioru Końcowego, Zamawiający sporządzi Protokół Usterek oraz wezwie Wykonawcę do usunięcia wad wyznaczając mu w tym celu odpowiedni termin, adekwatny do rodzaju stwierdzonej wady. </w:t>
      </w:r>
    </w:p>
    <w:p w:rsidR="0049713A" w:rsidRPr="00CE220C" w:rsidRDefault="0049713A" w:rsidP="0049713A">
      <w:pPr>
        <w:pStyle w:val="Akapitzlist"/>
        <w:numPr>
          <w:ilvl w:val="0"/>
          <w:numId w:val="6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Stwierdzenie przez Zamawiającego usunięcia przez Wykonawcę wad, będzie stanowić podstawę do sporządzenia Protokołu Odbioru Końcowego Umowy bez uwag. </w:t>
      </w:r>
    </w:p>
    <w:p w:rsidR="0049713A" w:rsidRPr="00CE220C" w:rsidRDefault="0049713A" w:rsidP="0049713A">
      <w:pPr>
        <w:pStyle w:val="Akapitzlist"/>
        <w:numPr>
          <w:ilvl w:val="0"/>
          <w:numId w:val="60"/>
        </w:numPr>
        <w:suppressAutoHyphens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 przypadku rozbieżności stanowisk co do wykonania Przedmiotu zamówienia, każdej ze Stron przysługuje prawo do wezwania drugiej ze Stron do przeprowadzenia Testów Akceptacyjnych. Zakres funkcji poddawanych testom wyznacza każdorazowo Strona wzywająca do przeprowadzenia testów. Koszty przeprowadzenia testów pokrywa odpowiednio strona, która nie potwierdziła swojego stanowiska. </w:t>
      </w:r>
    </w:p>
    <w:p w:rsidR="0049713A" w:rsidRPr="00CE220C" w:rsidRDefault="0049713A" w:rsidP="0049713A">
      <w:pPr>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8. Analiza Przedwdrożeniowa</w:t>
      </w:r>
    </w:p>
    <w:p w:rsidR="0049713A" w:rsidRPr="00CE220C" w:rsidRDefault="0049713A" w:rsidP="0049713A">
      <w:pPr>
        <w:pStyle w:val="Akapitzlist"/>
        <w:numPr>
          <w:ilvl w:val="0"/>
          <w:numId w:val="45"/>
        </w:numPr>
        <w:suppressAutoHyphens w:val="0"/>
        <w:autoSpaceDE w:val="0"/>
        <w:autoSpaceDN w:val="0"/>
        <w:adjustRightInd w:val="0"/>
        <w:ind w:hanging="357"/>
        <w:contextualSpacing w:val="0"/>
        <w:jc w:val="both"/>
        <w:rPr>
          <w:rFonts w:ascii="Arial" w:hAnsi="Arial" w:cs="Arial"/>
          <w:color w:val="000000" w:themeColor="text1"/>
        </w:rPr>
      </w:pPr>
      <w:r w:rsidRPr="00CE220C">
        <w:rPr>
          <w:rFonts w:ascii="Arial" w:hAnsi="Arial" w:cs="Arial"/>
          <w:color w:val="000000" w:themeColor="text1"/>
        </w:rPr>
        <w:t>Wykonawca w celu należytego wykonania przedmiotu Umowy, w porozumieniu z Zamawiającym przeprowadzi Analizę Przedwdrożeniową z podziałem na poszczególne Etapy zamówienia.</w:t>
      </w:r>
    </w:p>
    <w:p w:rsidR="0049713A" w:rsidRPr="00CE220C" w:rsidRDefault="0049713A" w:rsidP="0049713A">
      <w:pPr>
        <w:pStyle w:val="Akapitzlist"/>
        <w:numPr>
          <w:ilvl w:val="0"/>
          <w:numId w:val="45"/>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Analiza Przedwdrożeniowa zostanie przeprowadzona zgodnie z wymaganiami określnymi w OPZ.</w:t>
      </w:r>
    </w:p>
    <w:p w:rsidR="0049713A" w:rsidRPr="00CE220C" w:rsidRDefault="0049713A" w:rsidP="0049713A">
      <w:pPr>
        <w:pStyle w:val="Akapitzlist"/>
        <w:numPr>
          <w:ilvl w:val="0"/>
          <w:numId w:val="45"/>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Wynikiem Analizy Przedwdrożeniowej będzie opracowanie przez Wykonawcę Dokumentacji Analizy Przedwdrożeniowej (DAP), która będzie uwzględniała wymagania określone w OPZ dla poszczególnych Etapów.</w:t>
      </w:r>
    </w:p>
    <w:p w:rsidR="0049713A" w:rsidRPr="00CE220C" w:rsidRDefault="0049713A" w:rsidP="0049713A">
      <w:pPr>
        <w:pStyle w:val="Akapitzlist"/>
        <w:numPr>
          <w:ilvl w:val="0"/>
          <w:numId w:val="45"/>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 xml:space="preserve">Wykonawca przekaże Zamawiającemu Analizę Przedwdrożeniową w postaci elektronicznej (pdf, wersji edytowalnej) oraz przedstawi jej założenia w formie prezentacji w siedzibie Zamawiającego. </w:t>
      </w:r>
    </w:p>
    <w:p w:rsidR="0049713A" w:rsidRPr="00CE220C" w:rsidRDefault="0049713A" w:rsidP="0049713A">
      <w:pPr>
        <w:pStyle w:val="Akapitzlist"/>
        <w:numPr>
          <w:ilvl w:val="0"/>
          <w:numId w:val="45"/>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Akceptacja DAP warunkuje rozpoczęcie prac Wykonawcy związanych z realizacją Zamówienia.</w:t>
      </w:r>
    </w:p>
    <w:p w:rsidR="0049713A" w:rsidRPr="00CE220C" w:rsidRDefault="0049713A" w:rsidP="0049713A">
      <w:pPr>
        <w:pStyle w:val="Akapitzlist"/>
        <w:numPr>
          <w:ilvl w:val="0"/>
          <w:numId w:val="45"/>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Strony dopuszczają późniejszą modyfikację zaakceptowanej przez Zamawiającego DAP, o ile na etapie realizacji dalszych Etapów okaże się to niezbędne lub uzasadnione, a zmiany nie będą wykraczać poza zakres zamówienia określony w Umowie. Modyfikacja DAP wymaga uzgodnienia i zatwierdzenia przez Strony Umowy. Zmieniona w wyniku modyfikacji DAP zostanie przekazana Zamawiającemu w formie wskazanej w ust. 4 z tym, że nie wymaga przedstawienia prezentacji, o której mowa w ust. 4.</w:t>
      </w:r>
    </w:p>
    <w:p w:rsidR="0049713A" w:rsidRPr="00CE220C" w:rsidRDefault="0049713A" w:rsidP="0049713A">
      <w:pPr>
        <w:autoSpaceDE w:val="0"/>
        <w:autoSpaceDN w:val="0"/>
        <w:adjustRightInd w:val="0"/>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9. Licencja i prawa autorskie</w:t>
      </w:r>
    </w:p>
    <w:p w:rsidR="0049713A" w:rsidRPr="00CE220C" w:rsidRDefault="0049713A" w:rsidP="0049713A">
      <w:pPr>
        <w:pStyle w:val="Akapitzlist"/>
        <w:numPr>
          <w:ilvl w:val="0"/>
          <w:numId w:val="61"/>
        </w:numPr>
        <w:suppressAutoHyphens w:val="0"/>
        <w:jc w:val="both"/>
        <w:rPr>
          <w:rFonts w:ascii="Arial" w:hAnsi="Arial" w:cs="Arial"/>
          <w:color w:val="000000" w:themeColor="text1"/>
        </w:rPr>
      </w:pPr>
      <w:r w:rsidRPr="00CE220C">
        <w:rPr>
          <w:rFonts w:ascii="Arial" w:hAnsi="Arial" w:cs="Arial"/>
          <w:color w:val="000000" w:themeColor="text1"/>
        </w:rPr>
        <w:t xml:space="preserve">Wykonawca, w ramach wynagrodzenia przewidzianego w § 12 Umowy, dostarczy Zamawiającemu Licencje Systemu PACS w ramach realizacji Etapu II, zgodnie z wymaganiami określonymi w OPZ dla tego Etapu. </w:t>
      </w:r>
    </w:p>
    <w:p w:rsidR="0049713A" w:rsidRPr="00CE220C" w:rsidRDefault="0049713A" w:rsidP="0049713A">
      <w:pPr>
        <w:pStyle w:val="Akapitzlist"/>
        <w:numPr>
          <w:ilvl w:val="0"/>
          <w:numId w:val="61"/>
        </w:numPr>
        <w:suppressAutoHyphens w:val="0"/>
        <w:autoSpaceDE w:val="0"/>
        <w:autoSpaceDN w:val="0"/>
        <w:adjustRightInd w:val="0"/>
        <w:ind w:left="357" w:hanging="357"/>
        <w:contextualSpacing w:val="0"/>
        <w:jc w:val="both"/>
        <w:rPr>
          <w:rFonts w:ascii="Arial" w:hAnsi="Arial" w:cs="Arial"/>
          <w:strike/>
          <w:color w:val="000000" w:themeColor="text1"/>
        </w:rPr>
      </w:pPr>
      <w:r w:rsidRPr="00CE220C">
        <w:rPr>
          <w:rFonts w:ascii="Arial" w:hAnsi="Arial" w:cs="Arial"/>
          <w:color w:val="000000" w:themeColor="text1"/>
        </w:rPr>
        <w:t>Wykonawca oświadcza, że z mocy prawa albo na podstawie umów zawartych z osobami uprawnionymi przysługują mu prawa majątkowe, w tym autorskie prawa majątkowe, do wszelkich utworów objętych Umową lub powstałych w wyniku realizacji Umowy lub jest w inny sposób upoważniony do dysponowania tymi utworami. Jeżeli elementem Systemu PACS miałyby być jakiekolwiek utwory, co do których prawa autorskie przysługują osobom innym niż Wykonawca, Wykonawca oświadcza, że jest uprawniony do udzielania lub zapewnienia osobom trzecim licencji na te utwory w zakresie koniecznym dla wykonania Umowy lub udzielenie lub zapewnienie licencji nastąpi bezpośrednio przez podmiot będący właścicielem majątkowych praw autorskich oraz że na podstawie odpowiednich upoważnień udzielonych przez licencjodawcę utworów jest uprawniony do pobierania wynagrodzenia za udzielane przez licencjodawcę Licencje.</w:t>
      </w:r>
    </w:p>
    <w:p w:rsidR="0049713A" w:rsidRPr="00CE220C" w:rsidRDefault="0049713A" w:rsidP="0049713A">
      <w:pPr>
        <w:pStyle w:val="Akapitzlist"/>
        <w:numPr>
          <w:ilvl w:val="0"/>
          <w:numId w:val="61"/>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Z dniem podpisania przez Strony Protokołu Odbioru Etapu II Wykonawca udziela lub zapewnia udzielenie Zamawiającemu niewyłącznej, nieograniczonej w czasie i nieodwołalnej Licencji do korzystania z Systemu PACS, będącego przedmiotem odbioru. Licencja zostanie udzielona lub zapewniona z brakiem możliwości jej wypowiedzenia przez Wykonawcę lub Producenta przez okres 3 lat od dnia podpisania przez Strony Protokołu Odbioru Końcowego bez zastrzeżeń. </w:t>
      </w:r>
    </w:p>
    <w:p w:rsidR="0049713A" w:rsidRPr="00CE220C" w:rsidRDefault="0049713A" w:rsidP="0049713A">
      <w:pPr>
        <w:pStyle w:val="Akapitzlist"/>
        <w:numPr>
          <w:ilvl w:val="0"/>
          <w:numId w:val="6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Po okresie, o którym mowa w ust. 3 Wykonawca lub Producent może wypowiedzieć licencję z zachowaniem pięcioletniego okresu wypowiedzenia, upływającego na koniec piątego roku kalendarzowego, przypadającego po roku, w którym licencja została wypowiedziana przez Wykonawcę lub Producenta.</w:t>
      </w:r>
    </w:p>
    <w:p w:rsidR="0049713A" w:rsidRPr="00CE220C" w:rsidRDefault="0049713A" w:rsidP="0049713A">
      <w:pPr>
        <w:pStyle w:val="Akapitzlist"/>
        <w:numPr>
          <w:ilvl w:val="0"/>
          <w:numId w:val="61"/>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Licencja na korzystanie z Systemu PACS uprawnia Zamawiającego do nieograniczonego na całym terytorium Rzeczpospolitej Polskiej, na następujących polach eksploatacji:</w:t>
      </w:r>
    </w:p>
    <w:p w:rsidR="0049713A" w:rsidRPr="00CE220C" w:rsidRDefault="0049713A" w:rsidP="0049713A">
      <w:pPr>
        <w:pStyle w:val="Akapitzlist"/>
        <w:numPr>
          <w:ilvl w:val="0"/>
          <w:numId w:val="62"/>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trwałego lub czasowego zwielokrotnienia w całości lub w części jakimikolwiek środkami i w jakiejkolwiek formie wyłącznie w celach archiwalnych i bezpieczeństwa,</w:t>
      </w:r>
    </w:p>
    <w:p w:rsidR="0049713A" w:rsidRPr="00CE220C" w:rsidRDefault="0049713A" w:rsidP="0049713A">
      <w:pPr>
        <w:pStyle w:val="Akapitzlist"/>
        <w:numPr>
          <w:ilvl w:val="0"/>
          <w:numId w:val="62"/>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korzystania przez nienazwaną liczbę Użytkowników jednocześnie zgodnie z zapisami OPZ,</w:t>
      </w:r>
    </w:p>
    <w:p w:rsidR="0049713A" w:rsidRPr="00CE220C" w:rsidRDefault="0049713A" w:rsidP="0049713A">
      <w:pPr>
        <w:pStyle w:val="Akapitzlist"/>
        <w:numPr>
          <w:ilvl w:val="0"/>
          <w:numId w:val="62"/>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korzystnie z wszystkich funkcjonalności Systemu PACS objętych przedmiotem Zamówienia,</w:t>
      </w:r>
    </w:p>
    <w:p w:rsidR="0049713A" w:rsidRPr="00CE220C" w:rsidRDefault="0049713A" w:rsidP="0049713A">
      <w:pPr>
        <w:pStyle w:val="Akapitzlist"/>
        <w:numPr>
          <w:ilvl w:val="0"/>
          <w:numId w:val="62"/>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instalowanie, deinstalowanie, zwielokrotnianie, uruchamianie, odtwarzanie, wyświetlanie, przechowywanie, stosowanie Systemu PACS zgodnie z zapisami OPZ,</w:t>
      </w:r>
    </w:p>
    <w:p w:rsidR="0049713A" w:rsidRPr="00CE220C" w:rsidRDefault="0049713A" w:rsidP="0049713A">
      <w:pPr>
        <w:pStyle w:val="Akapitzlist"/>
        <w:numPr>
          <w:ilvl w:val="0"/>
          <w:numId w:val="62"/>
        </w:numPr>
        <w:tabs>
          <w:tab w:val="left" w:pos="426"/>
        </w:tabs>
        <w:contextualSpacing w:val="0"/>
        <w:jc w:val="both"/>
        <w:rPr>
          <w:rFonts w:ascii="Arial" w:hAnsi="Arial" w:cs="Arial"/>
          <w:color w:val="000000" w:themeColor="text1"/>
        </w:rPr>
      </w:pPr>
      <w:r w:rsidRPr="00CE220C">
        <w:rPr>
          <w:rFonts w:ascii="Arial" w:hAnsi="Arial" w:cs="Arial"/>
          <w:color w:val="000000" w:themeColor="text1"/>
        </w:rPr>
        <w:t>sporządzania kopii zapasowych Systemu PACS w liczbie uzasadnionej wytycznymi bezpieczeństwa Zamawiającego.</w:t>
      </w:r>
    </w:p>
    <w:p w:rsidR="0049713A" w:rsidRPr="00CE220C" w:rsidRDefault="0049713A" w:rsidP="0049713A">
      <w:pPr>
        <w:pStyle w:val="Akapitzlist"/>
        <w:numPr>
          <w:ilvl w:val="0"/>
          <w:numId w:val="2"/>
        </w:numPr>
        <w:tabs>
          <w:tab w:val="left" w:pos="33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Arial" w:hAnsi="Arial" w:cs="Arial"/>
          <w:color w:val="000000" w:themeColor="text1"/>
        </w:rPr>
      </w:pPr>
      <w:r w:rsidRPr="00CE220C">
        <w:rPr>
          <w:rFonts w:ascii="Arial" w:hAnsi="Arial" w:cs="Arial"/>
          <w:color w:val="000000" w:themeColor="text1"/>
        </w:rPr>
        <w:t xml:space="preserve">Zamawiający nie ma prawa przeniesienia licencji na osoby trzecie ani udzielania sublicencji z wyjątkiem przeniesienia licencji na podmiot trzeci na podstawie umowy o świadczeniu usługi np. obsługi informatycznej Zamawiającego. O przeniesieniu licencji Zamawiający musi powiadomić Wykonawcę w celu przeniesienia miejsca świadczenia usługi rękojmi i gwarancji. Wykonawca nie może odmówić świadczenia wymienionych usług wskazanemu podmiotowi. W przypadku przeniesienie licencji na osoby trzecie, o którym mowa powyżej, Zamawiający zawrze w umowie z tą osobą, zapisy gwarantujące, że osoba trzecia nie ma prawa do wykorzystania przekazanej licencji do celów innych niż realizacja umowy z Zamawiającym. </w:t>
      </w:r>
    </w:p>
    <w:p w:rsidR="0049713A" w:rsidRPr="00CE220C" w:rsidRDefault="0049713A" w:rsidP="0049713A">
      <w:pPr>
        <w:numPr>
          <w:ilvl w:val="0"/>
          <w:numId w:val="2"/>
        </w:numPr>
        <w:tabs>
          <w:tab w:val="left" w:pos="426"/>
        </w:tabs>
        <w:suppressAutoHyphens/>
        <w:jc w:val="both"/>
        <w:rPr>
          <w:rFonts w:ascii="Arial" w:hAnsi="Arial" w:cs="Arial"/>
          <w:color w:val="000000" w:themeColor="text1"/>
        </w:rPr>
      </w:pPr>
      <w:r w:rsidRPr="00CE220C">
        <w:rPr>
          <w:rFonts w:ascii="Arial" w:hAnsi="Arial" w:cs="Arial"/>
          <w:color w:val="000000" w:themeColor="text1"/>
        </w:rPr>
        <w:t>Udzielona na powyższych zasadach licencja obejmuje również wszelkie Uaktualnienia i Rozwinięcia Systemu PACS dostarczanego przez Wykonawcę w ramach Umowy. Uaktualnienia i Rozwinięcia Systemu PACS mają być dostarczanie w ramach wynagrodzenia objętego Umową przez czas trwania Umowy oraz przez okres obowiązywania gwarancji na dostarczony System PACS. Za dzień dostarczenia Systemu PACS rozumie się dzień podpisania Protokołu Odbioru Końcowego.</w:t>
      </w:r>
    </w:p>
    <w:p w:rsidR="0049713A" w:rsidRPr="00CE220C" w:rsidRDefault="0049713A" w:rsidP="0049713A">
      <w:pPr>
        <w:numPr>
          <w:ilvl w:val="0"/>
          <w:numId w:val="2"/>
        </w:numPr>
        <w:tabs>
          <w:tab w:val="left" w:pos="426"/>
        </w:tabs>
        <w:suppressAutoHyphens/>
        <w:ind w:left="357" w:hanging="357"/>
        <w:jc w:val="both"/>
        <w:rPr>
          <w:rFonts w:ascii="Arial" w:hAnsi="Arial" w:cs="Arial"/>
          <w:color w:val="000000" w:themeColor="text1"/>
        </w:rPr>
      </w:pPr>
      <w:r w:rsidRPr="00CE220C">
        <w:rPr>
          <w:rFonts w:ascii="Arial" w:hAnsi="Arial" w:cs="Arial"/>
          <w:color w:val="000000" w:themeColor="text1"/>
        </w:rPr>
        <w:t xml:space="preserve">W przypadku zgłoszenia przez osoby trzecie jakichkolwiek roszczeń z tytułu naruszenia praw własności intelektualnej związanych z Systemem PACS lub jakąkolwiek jego częścią, Wykonawca podejmie na swój koszt i ryzyko wszelkie kroki prawne zapewniające należytą ochronę Zamawiającego. W szczególności zobowiązuje się wstąpić w miejsce Zamawiającego lub w braku takiej możliwości, przystąpić po stronie </w:t>
      </w:r>
      <w:r w:rsidRPr="00CE220C">
        <w:rPr>
          <w:rFonts w:ascii="Arial" w:hAnsi="Arial" w:cs="Arial"/>
          <w:color w:val="000000" w:themeColor="text1"/>
        </w:rPr>
        <w:lastRenderedPageBreak/>
        <w:t>Zamawiającego do postępowań toczących się przeciwko Zamawiającemu oraz zwrócić Zamawiającemu wszelkie koszty, jakie poniesie on w związku z takim roszczeniem. Wykonawca na własny koszt zapewni także Zamawiającemu prawo do dalszego korzystania z Systemu lub niezwłocznie wymieni albo zmodyfikuje System PACS, przy zachowaniu stabilności oraz ciągłości korzystania przez Zamawiającego z Systemu PACS oraz wymaganych zasad jego działania.</w:t>
      </w:r>
    </w:p>
    <w:p w:rsidR="0049713A" w:rsidRPr="00CE220C" w:rsidRDefault="0049713A" w:rsidP="0049713A">
      <w:pPr>
        <w:numPr>
          <w:ilvl w:val="0"/>
          <w:numId w:val="2"/>
        </w:numPr>
        <w:tabs>
          <w:tab w:val="left" w:pos="426"/>
        </w:tabs>
        <w:suppressAutoHyphens/>
        <w:ind w:left="357" w:hanging="357"/>
        <w:jc w:val="both"/>
        <w:rPr>
          <w:rFonts w:ascii="Arial" w:hAnsi="Arial" w:cs="Arial"/>
          <w:color w:val="000000" w:themeColor="text1"/>
        </w:rPr>
      </w:pPr>
      <w:r w:rsidRPr="00CE220C">
        <w:rPr>
          <w:rFonts w:ascii="Arial" w:hAnsi="Arial" w:cs="Arial"/>
          <w:color w:val="000000" w:themeColor="text1"/>
        </w:rPr>
        <w:t>Udzielona przez Wykonawcę licencja uprawnia Zamawiającego do korzystania z System PACS we wszystkich jego lokalizacjach.</w:t>
      </w:r>
    </w:p>
    <w:p w:rsidR="0049713A" w:rsidRPr="00CE220C" w:rsidRDefault="0049713A" w:rsidP="0049713A">
      <w:pPr>
        <w:tabs>
          <w:tab w:val="left" w:pos="426"/>
        </w:tabs>
        <w:suppressAutoHyphens/>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10. Instruktaże stanowiskowe</w:t>
      </w:r>
    </w:p>
    <w:p w:rsidR="0049713A" w:rsidRPr="00CE220C" w:rsidRDefault="0049713A" w:rsidP="0049713A">
      <w:pPr>
        <w:pStyle w:val="Akapitzlist"/>
        <w:numPr>
          <w:ilvl w:val="0"/>
          <w:numId w:val="57"/>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w ramach wynagrodzenia przewidzianego w § 12 Umowy, przeprowadzi instruktaże stanowiskowe dedykowane Użytkownikom i Administratorom w ramach realizacji Etapu III, zgodnie z wymaganiami określonymi w OPZ dla tego Etapu. </w:t>
      </w:r>
    </w:p>
    <w:p w:rsidR="0049713A" w:rsidRPr="00CE220C" w:rsidRDefault="0049713A" w:rsidP="0049713A">
      <w:pPr>
        <w:pStyle w:val="Akapitzlist"/>
        <w:numPr>
          <w:ilvl w:val="0"/>
          <w:numId w:val="57"/>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Szczegółowy harmonogram realizacji instruktaży zostanie uzgodniony na etapie Analizy Przedwdrożeniowej.</w:t>
      </w:r>
    </w:p>
    <w:p w:rsidR="0049713A" w:rsidRPr="00CE220C" w:rsidRDefault="0049713A" w:rsidP="0049713A">
      <w:pPr>
        <w:pStyle w:val="Akapitzlist"/>
        <w:numPr>
          <w:ilvl w:val="0"/>
          <w:numId w:val="57"/>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umożliwi Wykonawcy dostęp do pomieszczeń niezbędnych do realizacji instruktaży stanowiskowych.</w:t>
      </w:r>
    </w:p>
    <w:p w:rsidR="0049713A" w:rsidRPr="00CE220C" w:rsidRDefault="0049713A" w:rsidP="0049713A">
      <w:pPr>
        <w:pStyle w:val="Akapitzlist"/>
        <w:numPr>
          <w:ilvl w:val="0"/>
          <w:numId w:val="57"/>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Terminy </w:t>
      </w:r>
      <w:r w:rsidRPr="00CE220C">
        <w:rPr>
          <w:rFonts w:ascii="Arial" w:hAnsi="Arial" w:cs="Arial"/>
          <w:bCs/>
          <w:color w:val="000000" w:themeColor="text1"/>
        </w:rPr>
        <w:t>instruktaży</w:t>
      </w:r>
      <w:r w:rsidRPr="00CE220C">
        <w:rPr>
          <w:rFonts w:ascii="Arial" w:hAnsi="Arial" w:cs="Arial"/>
          <w:color w:val="000000" w:themeColor="text1"/>
        </w:rPr>
        <w:t xml:space="preserve"> stanowiskowych zostaną ustalone z Wykonawcą podczas realizacji Umowy.</w:t>
      </w:r>
    </w:p>
    <w:p w:rsidR="0049713A" w:rsidRPr="00CE220C" w:rsidRDefault="0049713A" w:rsidP="0049713A">
      <w:pPr>
        <w:tabs>
          <w:tab w:val="left" w:pos="426"/>
        </w:tabs>
        <w:suppressAutoHyphens/>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xml:space="preserve">§ 11. Gwarancja </w:t>
      </w:r>
    </w:p>
    <w:p w:rsidR="0049713A" w:rsidRPr="00CE220C" w:rsidRDefault="0049713A" w:rsidP="0049713A">
      <w:pPr>
        <w:numPr>
          <w:ilvl w:val="0"/>
          <w:numId w:val="58"/>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Wykonawca udziela gwarancji jakości przedmiotu Umowy zgodnie z postanowieniami SWZ i ofertą tj.: 36 miesięcy na dostarczony i wdrożony System PACS (Produkty Etapu III).</w:t>
      </w:r>
    </w:p>
    <w:p w:rsidR="0049713A" w:rsidRPr="00CE220C" w:rsidRDefault="0049713A" w:rsidP="0049713A">
      <w:pPr>
        <w:numPr>
          <w:ilvl w:val="0"/>
          <w:numId w:val="58"/>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W zakresie określonym w ust. 1 w zakres gwarancji wchodzi także nadzór autorski dla dostarczonego Systemu PACS.</w:t>
      </w:r>
    </w:p>
    <w:p w:rsidR="0049713A" w:rsidRPr="00CE220C" w:rsidRDefault="0049713A" w:rsidP="0049713A">
      <w:pPr>
        <w:numPr>
          <w:ilvl w:val="0"/>
          <w:numId w:val="58"/>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Wskazane wyżej okresy gwarancji i sprawowania nadzoru autorskiego liczone będą od dnia podpisania przez Strony protokołu Odbioru Końcowego bez wad.</w:t>
      </w:r>
    </w:p>
    <w:p w:rsidR="0049713A" w:rsidRPr="00CE220C" w:rsidRDefault="0049713A" w:rsidP="0049713A">
      <w:pPr>
        <w:pStyle w:val="Akapitzlist"/>
        <w:widowControl w:val="0"/>
        <w:numPr>
          <w:ilvl w:val="0"/>
          <w:numId w:val="58"/>
        </w:numPr>
        <w:contextualSpacing w:val="0"/>
        <w:jc w:val="both"/>
        <w:rPr>
          <w:rFonts w:ascii="Arial" w:hAnsi="Arial" w:cs="Arial"/>
          <w:color w:val="000000" w:themeColor="text1"/>
        </w:rPr>
      </w:pPr>
      <w:r w:rsidRPr="00CE220C">
        <w:rPr>
          <w:rFonts w:ascii="Arial" w:hAnsi="Arial" w:cs="Arial"/>
          <w:color w:val="000000" w:themeColor="text1"/>
        </w:rPr>
        <w:t>Zamawiający wymaga, aby Wykonawca w ramach realizacji przedmiotu Umowy realizował gwarancję zgodnie z wymaganiami opisanymi w OPZ.</w:t>
      </w:r>
    </w:p>
    <w:p w:rsidR="0049713A" w:rsidRPr="00CE220C" w:rsidRDefault="0049713A" w:rsidP="0049713A">
      <w:pPr>
        <w:pStyle w:val="Akapitzlist"/>
        <w:widowControl w:val="0"/>
        <w:numPr>
          <w:ilvl w:val="0"/>
          <w:numId w:val="58"/>
        </w:numPr>
        <w:contextualSpacing w:val="0"/>
        <w:jc w:val="both"/>
        <w:rPr>
          <w:rFonts w:ascii="Arial" w:hAnsi="Arial" w:cs="Arial"/>
          <w:color w:val="000000" w:themeColor="text1"/>
        </w:rPr>
      </w:pPr>
      <w:r w:rsidRPr="00CE220C">
        <w:rPr>
          <w:rFonts w:ascii="Arial" w:hAnsi="Arial" w:cs="Arial"/>
          <w:color w:val="000000" w:themeColor="text1"/>
        </w:rPr>
        <w:t>Strony oświadczają, że okres rękojmi, jest równy okresowi udzielonej gwarancji.</w:t>
      </w:r>
    </w:p>
    <w:p w:rsidR="0049713A" w:rsidRPr="00CE220C" w:rsidRDefault="0049713A" w:rsidP="0049713A">
      <w:pPr>
        <w:widowControl w:val="0"/>
        <w:suppressAutoHyphens/>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12. Warunki i terminy płatności wynagrodzenia</w:t>
      </w:r>
    </w:p>
    <w:p w:rsidR="0049713A" w:rsidRPr="00CE220C" w:rsidRDefault="0049713A" w:rsidP="0049713A">
      <w:pPr>
        <w:pStyle w:val="Akapitzlist"/>
        <w:numPr>
          <w:ilvl w:val="0"/>
          <w:numId w:val="4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 wykonanie przedmiotu Umowy Wykonawca otrzyma wynagrodzenie ryczałtowe w kwocie netto …………… zł plus obowiązujący podatek VAT w wysokości …………… zł, co stanowi łącznie brutto ………….. zł.</w:t>
      </w:r>
    </w:p>
    <w:p w:rsidR="0049713A" w:rsidRPr="00CE220C" w:rsidRDefault="0049713A" w:rsidP="0049713A">
      <w:pPr>
        <w:pStyle w:val="Akapitzlist"/>
        <w:numPr>
          <w:ilvl w:val="0"/>
          <w:numId w:val="4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Wynagrodzenie, o którym mowa w ust. 1 płatne będzie po podpisaniu Protokołu Odbioru Końcowego bez uwag.</w:t>
      </w:r>
    </w:p>
    <w:p w:rsidR="0049713A" w:rsidRPr="00CE220C" w:rsidRDefault="0049713A" w:rsidP="0049713A">
      <w:pPr>
        <w:pStyle w:val="Akapitzlist"/>
        <w:numPr>
          <w:ilvl w:val="0"/>
          <w:numId w:val="4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Zapłata wynagrodzenia Wykonawcy będzie dokonywana w walucie polskiej i wszystkie płatności będą dokonywane w tej walucie.</w:t>
      </w:r>
    </w:p>
    <w:p w:rsidR="0049713A" w:rsidRPr="00CE220C" w:rsidRDefault="0049713A" w:rsidP="0049713A">
      <w:pPr>
        <w:pStyle w:val="Akapitzlist"/>
        <w:numPr>
          <w:ilvl w:val="0"/>
          <w:numId w:val="4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Wynagrodzenie brutto, o którym mowa w ust. 1 obejmuje wszelkie koszty związane z wykonywaniem przedmiotu zamówienia z uwzględnieniem podatku od towarów i usług VAT, innych opłat i podatków, opłat celnych. Wynagrodzenie obejmuje w szczególności koszty dostawy Systemu PACS, instalacji i konfiguracji Systemu, wykonanie testów, wykonanie kompletnej dokumentacji, koszty podróży, instruktaży stanowiskowych udzielenie gwarancji i świadczenie serwisu gwarancyjnego na zasadach określonych w Umowie i Opisie Przedmiotu Zmówienia oraz wartość przekazywanych Zamawiającemu autorskich praw majątkowych, autorskich praw zależnych oraz uprawnień licencyjnych na wszystkich wskazanych w Umowie polach eksploatacji. Wykonawcy nie przysługuje zwrot od Zamawiającego jakichkolwiek dodatkowych kosztów, opłat, ceł i podatków poniesionych przez Wykonawcę w związku z realizacją Umowy.</w:t>
      </w:r>
    </w:p>
    <w:p w:rsidR="0049713A" w:rsidRPr="00CE220C" w:rsidRDefault="0049713A" w:rsidP="0049713A">
      <w:pPr>
        <w:pStyle w:val="Akapitzlist"/>
        <w:numPr>
          <w:ilvl w:val="0"/>
          <w:numId w:val="4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Wynagrodzenie, o którym mowa w ust. 1 Zamawiający zapłaci przelewem na podstawie wystawionych przez Wykonawcę faktur VAT po podpisaniu Protokołu Odbioru Końcowego, w terminie do 60 dni od daty jej otrzymania, na rachunek bankowy wskazany na fakturze. Dniem zapłaty jest dzień, w którym Zamawiający dokonuje obciążenia swojego rachunku bankowego na rzecz Wykonawcy.  </w:t>
      </w:r>
    </w:p>
    <w:p w:rsidR="0049713A" w:rsidRPr="00CE220C" w:rsidRDefault="0049713A" w:rsidP="0049713A">
      <w:pPr>
        <w:pStyle w:val="Akapitzlist"/>
        <w:numPr>
          <w:ilvl w:val="0"/>
          <w:numId w:val="46"/>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 xml:space="preserve">Wykonawca przy realizacji Umowy zobowiązuje posługiwać się rachunkiem rozliczeniowym, o którym mowa w art. 49 ust. 1 pkt 1 ustawy z dnia 29 sierpnia 1997 r. Prawo Bankowe (tekst jedn.: Dz. U. z 2020 r., poz. 1896) zawartym w wykazie podmiotów, o którym mowa w art. 96b ust. 1 ustawy z dnia 11 marca 2004r. o podatku od towarów i usług (tekst jedn.: Dz. U. z 2022 r., poz. 931). W przypadku braku rachunku bankowego na Białej Liście Podatników VAT płatność za fakturę zostanie wstrzymana do momentu wyjaśnienia bez konsekwencji niedotrzymania przez zamawiającego terminu jej płatności. </w:t>
      </w:r>
    </w:p>
    <w:p w:rsidR="0049713A" w:rsidRPr="00CE220C" w:rsidRDefault="0049713A" w:rsidP="0049713A">
      <w:pPr>
        <w:pStyle w:val="Akapitzlist"/>
        <w:numPr>
          <w:ilvl w:val="0"/>
          <w:numId w:val="46"/>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Wykonawca może wystawiać ustrukturyzowane faktury elektroniczne w rozumieniu przepisów ustawy z dnia 9 listopada 2018r. o elektronicznym fakturowaniu w zamówieniach publicznych, koncesjach na roboty budowlane lub usługi oraz partnerstwie publiczno-prywatnym (Dz. U. z 2020 r. poz. 1666, dalej – „Ustawa o Fakturowaniu”).</w:t>
      </w:r>
    </w:p>
    <w:p w:rsidR="0049713A" w:rsidRPr="00CE220C" w:rsidRDefault="0049713A" w:rsidP="0049713A">
      <w:pPr>
        <w:pStyle w:val="Akapitzlist"/>
        <w:numPr>
          <w:ilvl w:val="0"/>
          <w:numId w:val="46"/>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W przypadku wystawienia faktury, o której mowa w ust. 7, Wykonawca jest obowiązany do wysłania jej do Zamawiającego za pośrednictwem Platformy Elektronicznego Fakturowania, numer PEPPOL (NIP) ……………….</w:t>
      </w:r>
    </w:p>
    <w:p w:rsidR="0049713A" w:rsidRPr="00CE220C" w:rsidRDefault="0049713A" w:rsidP="0049713A">
      <w:pPr>
        <w:pStyle w:val="Akapitzlist"/>
        <w:numPr>
          <w:ilvl w:val="0"/>
          <w:numId w:val="46"/>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lastRenderedPageBreak/>
        <w:t>Za chwilę doręczenia ustrukturyzowanej faktury elektronicznej uznawać się będzie chwilę wprowadzenia faktury, zawierającej wszystkie elementy, o których mowa powyżej, do konta Zamawiającego na PEF, w sposób umożliwiający Zamawiającemu zapoznanie się z jej treścią przy czym jeżeli wprowadzenie to nastąpi w dniu roboczym poza godzinami pracy Zamawiającego wskazanymi w Umowie, w sobotę lub w dniu ustawowo wolnym od pracy, uznawać się będzie, że dostarczenie ustrukturyzowanej faktury elektronicznej nastąpiło w najbliższym dniu roboczym.</w:t>
      </w:r>
    </w:p>
    <w:p w:rsidR="0049713A" w:rsidRPr="00CE220C" w:rsidRDefault="0049713A" w:rsidP="0049713A">
      <w:pPr>
        <w:pStyle w:val="Akapitzlist"/>
        <w:numPr>
          <w:ilvl w:val="0"/>
          <w:numId w:val="46"/>
        </w:numPr>
        <w:suppressAutoHyphens w:val="0"/>
        <w:jc w:val="both"/>
        <w:rPr>
          <w:rFonts w:ascii="Arial" w:hAnsi="Arial" w:cs="Arial"/>
        </w:rPr>
      </w:pPr>
      <w:r w:rsidRPr="00CE220C">
        <w:rPr>
          <w:rFonts w:ascii="Arial" w:hAnsi="Arial" w:cs="Arial"/>
        </w:rPr>
        <w:t>Z dniem wejścia w życie obowiązku korzystania z Krajowego Systemu e-Faktur (</w:t>
      </w:r>
      <w:proofErr w:type="spellStart"/>
      <w:r w:rsidRPr="00CE220C">
        <w:rPr>
          <w:rFonts w:ascii="Arial" w:hAnsi="Arial" w:cs="Arial"/>
        </w:rPr>
        <w:t>KSeF</w:t>
      </w:r>
      <w:proofErr w:type="spellEnd"/>
      <w:r w:rsidRPr="00CE220C">
        <w:rPr>
          <w:rFonts w:ascii="Arial" w:hAnsi="Arial" w:cs="Arial"/>
        </w:rPr>
        <w:t xml:space="preserve">), Strony zobowiązują się do wystawiania, przekazywania oraz odbierania faktur ustrukturyzowanych za pośrednictwem </w:t>
      </w:r>
      <w:proofErr w:type="spellStart"/>
      <w:r w:rsidRPr="00CE220C">
        <w:rPr>
          <w:rFonts w:ascii="Arial" w:hAnsi="Arial" w:cs="Arial"/>
        </w:rPr>
        <w:t>KSeF</w:t>
      </w:r>
      <w:proofErr w:type="spellEnd"/>
      <w:r w:rsidRPr="00CE220C">
        <w:rPr>
          <w:rFonts w:ascii="Arial" w:hAnsi="Arial" w:cs="Arial"/>
        </w:rPr>
        <w:t xml:space="preserve">, zgodnie z obowiązującymi przepisami prawa. Strony uznają doręczenie faktury w </w:t>
      </w:r>
      <w:proofErr w:type="spellStart"/>
      <w:r w:rsidRPr="00CE220C">
        <w:rPr>
          <w:rFonts w:ascii="Arial" w:hAnsi="Arial" w:cs="Arial"/>
        </w:rPr>
        <w:t>KSeF</w:t>
      </w:r>
      <w:proofErr w:type="spellEnd"/>
      <w:r w:rsidRPr="00CE220C">
        <w:rPr>
          <w:rFonts w:ascii="Arial" w:hAnsi="Arial" w:cs="Arial"/>
        </w:rPr>
        <w:t xml:space="preserve"> za skuteczne i równoznaczne z jej otrzymaniem przez Zamawiającego. W przypadku zmian w przepisach prawa dotyczących fakturowania elektronicznego, Strony zobowiązują się do odpowiedniego dostosowania zasad współpracy w tym zakresie.</w:t>
      </w:r>
    </w:p>
    <w:p w:rsidR="0049713A" w:rsidRPr="00CE220C" w:rsidRDefault="0049713A" w:rsidP="0049713A">
      <w:pPr>
        <w:pStyle w:val="Akapitzlist"/>
        <w:numPr>
          <w:ilvl w:val="0"/>
          <w:numId w:val="46"/>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 xml:space="preserve">W przypadku wystawienia faktury w formie pisemnej, prawidłowo wystawiona faktura powinna drogą elektroniczną na adres </w:t>
      </w:r>
      <w:hyperlink r:id="rId9" w:history="1">
        <w:r w:rsidRPr="00CE220C">
          <w:rPr>
            <w:rStyle w:val="Hipercze"/>
            <w:rFonts w:ascii="Arial" w:hAnsi="Arial" w:cs="Arial"/>
          </w:rPr>
          <w:t>faktury@swk.med.pl</w:t>
        </w:r>
      </w:hyperlink>
      <w:r w:rsidRPr="00CE220C">
        <w:rPr>
          <w:rFonts w:ascii="Arial" w:hAnsi="Arial" w:cs="Arial"/>
          <w:color w:val="000000" w:themeColor="text1"/>
        </w:rPr>
        <w:t xml:space="preserve"> .</w:t>
      </w:r>
    </w:p>
    <w:p w:rsidR="0049713A" w:rsidRPr="00CE220C" w:rsidRDefault="0049713A" w:rsidP="0049713A">
      <w:pPr>
        <w:pStyle w:val="Akapitzlist"/>
        <w:numPr>
          <w:ilvl w:val="0"/>
          <w:numId w:val="4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Za dotrzymanie terminu zapłaty uważa się złożenie przez Zamawiającego w terminie, o którym mowa w ust. 5, polecenia przelewu w banku Zamawiającego. </w:t>
      </w:r>
    </w:p>
    <w:p w:rsidR="0049713A" w:rsidRPr="00CE220C" w:rsidRDefault="0049713A" w:rsidP="0049713A">
      <w:pPr>
        <w:pStyle w:val="Akapitzlist"/>
        <w:numPr>
          <w:ilvl w:val="0"/>
          <w:numId w:val="46"/>
        </w:numPr>
        <w:overflowPunct w:val="0"/>
        <w:autoSpaceDE w:val="0"/>
        <w:ind w:left="357" w:hanging="357"/>
        <w:contextualSpacing w:val="0"/>
        <w:jc w:val="both"/>
        <w:rPr>
          <w:rFonts w:ascii="Arial" w:hAnsi="Arial" w:cs="Arial"/>
          <w:color w:val="000000"/>
        </w:rPr>
      </w:pPr>
      <w:r w:rsidRPr="00CE220C">
        <w:rPr>
          <w:rFonts w:ascii="Arial" w:hAnsi="Arial" w:cs="Arial"/>
          <w:color w:val="000000"/>
        </w:rPr>
        <w:t xml:space="preserve">Skutki finansowe jakichkolwiek zawinionych błędów Wykonawcy występujących w Dokumentacji Analizy Przedwdrożeniowej, </w:t>
      </w:r>
      <w:r w:rsidRPr="00CE220C">
        <w:rPr>
          <w:rFonts w:ascii="Arial" w:hAnsi="Arial" w:cs="Arial"/>
        </w:rPr>
        <w:t xml:space="preserve">tj. niewynikających np. ze złych danych wyjściowych wskazanych przez Zamawiającego </w:t>
      </w:r>
      <w:r w:rsidRPr="00CE220C">
        <w:rPr>
          <w:rFonts w:ascii="Arial" w:hAnsi="Arial" w:cs="Arial"/>
          <w:color w:val="000000"/>
        </w:rPr>
        <w:t xml:space="preserve">obciążają Wykonawcę. </w:t>
      </w:r>
    </w:p>
    <w:p w:rsidR="0049713A" w:rsidRPr="00CE220C" w:rsidRDefault="0049713A" w:rsidP="0049713A">
      <w:pPr>
        <w:pStyle w:val="Akapitzlist"/>
        <w:numPr>
          <w:ilvl w:val="0"/>
          <w:numId w:val="46"/>
        </w:numPr>
        <w:jc w:val="both"/>
        <w:rPr>
          <w:rFonts w:ascii="Arial" w:hAnsi="Arial" w:cs="Arial"/>
          <w:lang w:eastAsia="zh-CN"/>
        </w:rPr>
      </w:pPr>
      <w:r w:rsidRPr="00CE220C">
        <w:rPr>
          <w:rFonts w:ascii="Arial" w:hAnsi="Arial" w:cs="Arial"/>
          <w:lang w:eastAsia="zh-CN"/>
        </w:rPr>
        <w:t xml:space="preserve">Zmiana wierzyciela dokonana bez zgody podmiotu tworzącego </w:t>
      </w:r>
      <w:r w:rsidRPr="00CE220C">
        <w:rPr>
          <w:rFonts w:ascii="Arial" w:hAnsi="Arial" w:cs="Arial"/>
        </w:rPr>
        <w:t xml:space="preserve">Zamawiającego </w:t>
      </w:r>
      <w:r w:rsidRPr="00CE220C">
        <w:rPr>
          <w:rFonts w:ascii="Arial" w:hAnsi="Arial" w:cs="Arial"/>
          <w:lang w:eastAsia="zh-CN"/>
        </w:rPr>
        <w:t>jest nieważna.</w:t>
      </w:r>
    </w:p>
    <w:p w:rsidR="0049713A" w:rsidRPr="00CE220C" w:rsidRDefault="0049713A" w:rsidP="0049713A">
      <w:pPr>
        <w:suppressAutoHyphens/>
        <w:overflowPunct w:val="0"/>
        <w:autoSpaceDE w:val="0"/>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13. Warunki zmiany Umowy</w:t>
      </w:r>
    </w:p>
    <w:p w:rsidR="0049713A" w:rsidRPr="00CE220C" w:rsidRDefault="0049713A" w:rsidP="0049713A">
      <w:pPr>
        <w:suppressAutoHyphens/>
        <w:contextualSpacing/>
        <w:jc w:val="both"/>
        <w:rPr>
          <w:rFonts w:ascii="Arial" w:hAnsi="Arial" w:cs="Arial"/>
          <w:lang w:eastAsia="ar-SA"/>
        </w:rPr>
      </w:pPr>
      <w:r w:rsidRPr="00CE220C">
        <w:rPr>
          <w:rFonts w:ascii="Arial" w:hAnsi="Arial" w:cs="Arial"/>
          <w:lang w:eastAsia="ar-SA"/>
        </w:rPr>
        <w:t>Zamawiający dopuszcza możliwość wprowadzenia zmian w umowie, w przypadku zaistnienia okoliczności, niemożliwych do przewidzenia w chwili zawarcia umowy:</w:t>
      </w:r>
    </w:p>
    <w:p w:rsidR="0049713A" w:rsidRPr="00CE220C" w:rsidRDefault="0049713A" w:rsidP="0049713A">
      <w:pPr>
        <w:numPr>
          <w:ilvl w:val="0"/>
          <w:numId w:val="94"/>
        </w:numPr>
        <w:suppressAutoHyphens/>
        <w:ind w:left="426" w:hanging="284"/>
        <w:contextualSpacing/>
        <w:jc w:val="both"/>
        <w:rPr>
          <w:rFonts w:ascii="Arial" w:hAnsi="Arial" w:cs="Arial"/>
          <w:lang w:eastAsia="ar-SA"/>
        </w:rPr>
      </w:pPr>
      <w:r w:rsidRPr="00CE220C">
        <w:rPr>
          <w:rFonts w:ascii="Arial" w:hAnsi="Arial" w:cs="Arial"/>
          <w:lang w:eastAsia="ar-SA"/>
        </w:rPr>
        <w:t>Zamawiający może uwzględnić zmianę terminu w przypadku, gdy:</w:t>
      </w:r>
    </w:p>
    <w:p w:rsidR="0049713A" w:rsidRPr="00CE220C" w:rsidRDefault="0049713A" w:rsidP="0049713A">
      <w:pPr>
        <w:numPr>
          <w:ilvl w:val="0"/>
          <w:numId w:val="95"/>
        </w:numPr>
        <w:suppressAutoHyphens/>
        <w:autoSpaceDE w:val="0"/>
        <w:autoSpaceDN w:val="0"/>
        <w:adjustRightInd w:val="0"/>
        <w:ind w:left="709" w:hanging="349"/>
        <w:contextualSpacing/>
        <w:jc w:val="both"/>
        <w:rPr>
          <w:rFonts w:ascii="Arial" w:hAnsi="Arial" w:cs="Arial"/>
          <w:lang w:eastAsia="ar-SA"/>
        </w:rPr>
      </w:pPr>
      <w:r w:rsidRPr="00CE220C">
        <w:rPr>
          <w:rFonts w:ascii="Arial" w:hAnsi="Arial" w:cs="Arial"/>
          <w:lang w:eastAsia="ar-SA"/>
        </w:rPr>
        <w:t>ze względu na prowadzone równolegle projekty przez Zamawiającego wykonanie Umowy w dotychczas ustalonym terminie nie jest możliwe lub nie leży w interesie Zamawiającego;</w:t>
      </w:r>
    </w:p>
    <w:p w:rsidR="0049713A" w:rsidRPr="00CE220C" w:rsidRDefault="0049713A" w:rsidP="0049713A">
      <w:pPr>
        <w:numPr>
          <w:ilvl w:val="0"/>
          <w:numId w:val="95"/>
        </w:numPr>
        <w:suppressAutoHyphens/>
        <w:autoSpaceDE w:val="0"/>
        <w:autoSpaceDN w:val="0"/>
        <w:adjustRightInd w:val="0"/>
        <w:ind w:left="709" w:hanging="349"/>
        <w:contextualSpacing/>
        <w:jc w:val="both"/>
        <w:rPr>
          <w:rFonts w:ascii="Arial" w:hAnsi="Arial" w:cs="Arial"/>
          <w:lang w:eastAsia="ar-SA"/>
        </w:rPr>
      </w:pPr>
      <w:r w:rsidRPr="00CE220C">
        <w:rPr>
          <w:rFonts w:ascii="Arial" w:hAnsi="Arial" w:cs="Arial"/>
          <w:lang w:eastAsia="ar-SA"/>
        </w:rPr>
        <w:t>nastąpi zmiana obowiązujących przepisów prawa mających wpływ na termin realizacji Umowy;</w:t>
      </w:r>
    </w:p>
    <w:p w:rsidR="0049713A" w:rsidRPr="00CE220C" w:rsidRDefault="0049713A" w:rsidP="0049713A">
      <w:pPr>
        <w:pStyle w:val="Akapitzlist"/>
        <w:numPr>
          <w:ilvl w:val="0"/>
          <w:numId w:val="95"/>
        </w:numPr>
        <w:ind w:left="709" w:hanging="349"/>
        <w:rPr>
          <w:rFonts w:ascii="Arial" w:hAnsi="Arial" w:cs="Arial"/>
        </w:rPr>
      </w:pPr>
      <w:r w:rsidRPr="00CE220C">
        <w:rPr>
          <w:rFonts w:ascii="Arial" w:hAnsi="Arial" w:cs="Arial"/>
        </w:rPr>
        <w:t>wystąpią warunki siły wyższej, które uniemożliwiły wykonanie umowy w dotychczas ustalonym terminie.</w:t>
      </w:r>
    </w:p>
    <w:p w:rsidR="0049713A" w:rsidRPr="00CE220C" w:rsidRDefault="0049713A" w:rsidP="0049713A">
      <w:pPr>
        <w:numPr>
          <w:ilvl w:val="0"/>
          <w:numId w:val="94"/>
        </w:numPr>
        <w:suppressAutoHyphens/>
        <w:ind w:left="426" w:hanging="284"/>
        <w:contextualSpacing/>
        <w:jc w:val="both"/>
        <w:rPr>
          <w:rFonts w:ascii="Arial" w:hAnsi="Arial" w:cs="Arial"/>
          <w:lang w:eastAsia="ar-SA"/>
        </w:rPr>
      </w:pPr>
      <w:r w:rsidRPr="00CE220C">
        <w:rPr>
          <w:rFonts w:ascii="Arial" w:hAnsi="Arial" w:cs="Arial"/>
          <w:lang w:eastAsia="ar-SA"/>
        </w:rPr>
        <w:t xml:space="preserve">Dopuszczalna jest zmiana przedmiotu umowy </w:t>
      </w:r>
      <w:r w:rsidRPr="00CE220C">
        <w:rPr>
          <w:rFonts w:ascii="Arial" w:eastAsia="Calibri-Bold" w:hAnsi="Arial" w:cs="Arial"/>
          <w:lang w:eastAsia="ar-SA"/>
        </w:rPr>
        <w:t xml:space="preserve">polegająca na zastąpieniu sprzętu wymienionego w </w:t>
      </w:r>
      <w:r w:rsidRPr="00CE220C">
        <w:rPr>
          <w:rFonts w:ascii="Arial" w:hAnsi="Arial" w:cs="Arial"/>
          <w:lang w:eastAsia="ar-SA"/>
        </w:rPr>
        <w:t>§ 1</w:t>
      </w:r>
      <w:r w:rsidRPr="00CE220C">
        <w:rPr>
          <w:rFonts w:ascii="Arial" w:eastAsia="Calibri-Bold" w:hAnsi="Arial" w:cs="Arial"/>
          <w:lang w:eastAsia="ar-SA"/>
        </w:rPr>
        <w:t xml:space="preserve"> do Umowy innym sprzętem, pod warunkiem zachowania parametrów i pierwotnego przeznaczenia zastępowanego sprzętu, w przypadku:</w:t>
      </w:r>
    </w:p>
    <w:p w:rsidR="0049713A" w:rsidRPr="00CE220C" w:rsidRDefault="0049713A" w:rsidP="0049713A">
      <w:pPr>
        <w:numPr>
          <w:ilvl w:val="0"/>
          <w:numId w:val="96"/>
        </w:numPr>
        <w:suppressAutoHyphens/>
        <w:autoSpaceDE w:val="0"/>
        <w:autoSpaceDN w:val="0"/>
        <w:adjustRightInd w:val="0"/>
        <w:ind w:left="709" w:hanging="349"/>
        <w:contextualSpacing/>
        <w:jc w:val="both"/>
        <w:rPr>
          <w:rFonts w:ascii="Arial" w:eastAsia="Calibri-Bold" w:hAnsi="Arial" w:cs="Arial"/>
          <w:lang w:eastAsia="ar-SA"/>
        </w:rPr>
      </w:pPr>
      <w:r w:rsidRPr="00CE220C">
        <w:rPr>
          <w:rFonts w:ascii="Arial" w:eastAsia="Calibri-Bold" w:hAnsi="Arial" w:cs="Arial"/>
          <w:lang w:eastAsia="ar-SA"/>
        </w:rPr>
        <w:t>gdy w wyniku rozwoju technicznego lub technologicznego możliwe będzie dostarczenie przedmiotu zamówienia uwzględniającego najbardziej aktualne i adekwatne rozwiązania techniczne lub technologiczne,</w:t>
      </w:r>
    </w:p>
    <w:p w:rsidR="0049713A" w:rsidRPr="00CE220C" w:rsidRDefault="0049713A" w:rsidP="0049713A">
      <w:pPr>
        <w:numPr>
          <w:ilvl w:val="0"/>
          <w:numId w:val="96"/>
        </w:numPr>
        <w:suppressAutoHyphens/>
        <w:autoSpaceDE w:val="0"/>
        <w:autoSpaceDN w:val="0"/>
        <w:adjustRightInd w:val="0"/>
        <w:ind w:left="709" w:hanging="349"/>
        <w:contextualSpacing/>
        <w:jc w:val="both"/>
        <w:rPr>
          <w:rFonts w:ascii="Arial" w:eastAsia="Calibri-Bold" w:hAnsi="Arial" w:cs="Arial"/>
          <w:lang w:eastAsia="ar-SA"/>
        </w:rPr>
      </w:pPr>
      <w:r w:rsidRPr="00CE220C">
        <w:rPr>
          <w:rFonts w:ascii="Arial" w:eastAsia="Calibri-Bold" w:hAnsi="Arial" w:cs="Arial"/>
          <w:lang w:eastAsia="ar-SA"/>
        </w:rPr>
        <w:t xml:space="preserve">gdy z powodu zmiany obowiązujących przepisów prawa konieczne okaże się zastąpienie sprzętu wymienionego </w:t>
      </w:r>
      <w:r w:rsidRPr="00CE220C">
        <w:rPr>
          <w:rFonts w:ascii="Arial" w:hAnsi="Arial" w:cs="Arial"/>
          <w:lang w:eastAsia="ar-SA"/>
        </w:rPr>
        <w:t>§ 1</w:t>
      </w:r>
      <w:r w:rsidRPr="00CE220C">
        <w:rPr>
          <w:rFonts w:ascii="Arial" w:eastAsia="Calibri-Bold" w:hAnsi="Arial" w:cs="Arial"/>
          <w:lang w:eastAsia="ar-SA"/>
        </w:rPr>
        <w:t xml:space="preserve"> innym sprzętem,</w:t>
      </w:r>
    </w:p>
    <w:p w:rsidR="0049713A" w:rsidRPr="00CE220C" w:rsidRDefault="0049713A" w:rsidP="0049713A">
      <w:pPr>
        <w:numPr>
          <w:ilvl w:val="0"/>
          <w:numId w:val="96"/>
        </w:numPr>
        <w:suppressAutoHyphens/>
        <w:autoSpaceDE w:val="0"/>
        <w:autoSpaceDN w:val="0"/>
        <w:adjustRightInd w:val="0"/>
        <w:ind w:left="709" w:hanging="349"/>
        <w:contextualSpacing/>
        <w:jc w:val="both"/>
        <w:rPr>
          <w:rFonts w:ascii="Arial" w:eastAsia="Calibri-Bold" w:hAnsi="Arial" w:cs="Arial"/>
          <w:lang w:eastAsia="ar-SA"/>
        </w:rPr>
      </w:pPr>
      <w:r w:rsidRPr="00CE220C">
        <w:rPr>
          <w:rFonts w:ascii="Arial" w:eastAsia="Calibri-Bold" w:hAnsi="Arial" w:cs="Arial"/>
          <w:lang w:eastAsia="ar-SA"/>
        </w:rPr>
        <w:t xml:space="preserve">zaprzestania produkcji sprzętu wymienionego w </w:t>
      </w:r>
      <w:r w:rsidRPr="00CE220C">
        <w:rPr>
          <w:rFonts w:ascii="Arial" w:hAnsi="Arial" w:cs="Arial"/>
          <w:lang w:eastAsia="ar-SA"/>
        </w:rPr>
        <w:t>§ 1</w:t>
      </w:r>
      <w:r w:rsidRPr="00CE220C">
        <w:rPr>
          <w:rFonts w:ascii="Arial" w:eastAsia="Calibri-Bold" w:hAnsi="Arial" w:cs="Arial"/>
          <w:lang w:eastAsia="ar-SA"/>
        </w:rPr>
        <w:t xml:space="preserve"> przez jego producenta.</w:t>
      </w:r>
    </w:p>
    <w:p w:rsidR="0049713A" w:rsidRPr="00CE220C" w:rsidRDefault="0049713A" w:rsidP="0049713A">
      <w:pPr>
        <w:numPr>
          <w:ilvl w:val="0"/>
          <w:numId w:val="94"/>
        </w:numPr>
        <w:suppressAutoHyphens/>
        <w:ind w:left="426" w:hanging="284"/>
        <w:contextualSpacing/>
        <w:jc w:val="both"/>
        <w:rPr>
          <w:rFonts w:ascii="Arial" w:hAnsi="Arial" w:cs="Arial"/>
          <w:lang w:eastAsia="ar-SA"/>
        </w:rPr>
      </w:pPr>
      <w:r w:rsidRPr="00CE220C">
        <w:rPr>
          <w:rFonts w:ascii="Arial" w:hAnsi="Arial" w:cs="Arial"/>
          <w:lang w:eastAsia="ar-SA"/>
        </w:rPr>
        <w:t>Zmiana wynagrodzenia może nastąpić, w przypadku:</w:t>
      </w:r>
    </w:p>
    <w:p w:rsidR="0049713A" w:rsidRPr="00CE220C" w:rsidRDefault="0049713A" w:rsidP="0049713A">
      <w:pPr>
        <w:numPr>
          <w:ilvl w:val="0"/>
          <w:numId w:val="97"/>
        </w:numPr>
        <w:suppressAutoHyphens/>
        <w:contextualSpacing/>
        <w:jc w:val="both"/>
        <w:rPr>
          <w:rFonts w:ascii="Arial" w:hAnsi="Arial" w:cs="Arial"/>
          <w:lang w:eastAsia="ar-SA"/>
        </w:rPr>
      </w:pPr>
      <w:r w:rsidRPr="00CE220C">
        <w:rPr>
          <w:rFonts w:ascii="Arial" w:hAnsi="Arial" w:cs="Arial"/>
          <w:lang w:eastAsia="ar-SA"/>
        </w:rPr>
        <w:t>urzędowej zmiany stawki podatku VAT na dostarczony sprzęt,</w:t>
      </w:r>
    </w:p>
    <w:p w:rsidR="0049713A" w:rsidRPr="00CE220C" w:rsidRDefault="0049713A" w:rsidP="0049713A">
      <w:pPr>
        <w:numPr>
          <w:ilvl w:val="0"/>
          <w:numId w:val="97"/>
        </w:numPr>
        <w:suppressAutoHyphens/>
        <w:contextualSpacing/>
        <w:jc w:val="both"/>
        <w:rPr>
          <w:rFonts w:ascii="Arial" w:hAnsi="Arial" w:cs="Arial"/>
          <w:lang w:eastAsia="ar-SA"/>
        </w:rPr>
      </w:pPr>
      <w:r w:rsidRPr="00CE220C">
        <w:rPr>
          <w:rFonts w:ascii="Arial" w:hAnsi="Arial" w:cs="Arial"/>
          <w:lang w:eastAsia="ar-SA"/>
        </w:rPr>
        <w:t>spełnienia się innych okoliczności uprawniających do zmiany Umowy, o których mowa w ust. 1 i jeżeli mają one wpływ na wysokość wynagrodzenia. W takim wypadku zmiana wynagrodzenia jest dopuszczalna w zakresie, w jakim zmiany te mają wpływ na wysokość wynagrodzenia Wykonawcy.</w:t>
      </w:r>
    </w:p>
    <w:p w:rsidR="00D660FA" w:rsidRPr="00344003" w:rsidRDefault="00D660FA" w:rsidP="00A16D1C">
      <w:pPr>
        <w:numPr>
          <w:ilvl w:val="0"/>
          <w:numId w:val="94"/>
        </w:numPr>
        <w:suppressAutoHyphens/>
        <w:ind w:left="426" w:hanging="284"/>
        <w:contextualSpacing/>
        <w:jc w:val="both"/>
        <w:rPr>
          <w:rFonts w:ascii="Arial" w:hAnsi="Arial" w:cs="Arial"/>
          <w:b/>
          <w:highlight w:val="yellow"/>
          <w:lang w:eastAsia="ar-SA"/>
        </w:rPr>
      </w:pPr>
      <w:r w:rsidRPr="00344003">
        <w:rPr>
          <w:rFonts w:ascii="Arial" w:hAnsi="Arial" w:cs="Arial"/>
          <w:b/>
          <w:highlight w:val="yellow"/>
          <w:lang w:eastAsia="ar-SA"/>
        </w:rPr>
        <w:t xml:space="preserve">Zamawiający dopuszcza możliwość płatności częściowych w przypadku, gdy umowa dotacyjna w ramach projektu </w:t>
      </w:r>
      <w:r w:rsidR="00A16D1C" w:rsidRPr="00344003">
        <w:rPr>
          <w:rFonts w:ascii="Arial" w:hAnsi="Arial" w:cs="Arial"/>
          <w:b/>
          <w:highlight w:val="yellow"/>
          <w:lang w:eastAsia="ar-SA"/>
        </w:rPr>
        <w:t xml:space="preserve">KPO D1.1.2 </w:t>
      </w:r>
      <w:r w:rsidRPr="00344003">
        <w:rPr>
          <w:rFonts w:ascii="Arial" w:hAnsi="Arial" w:cs="Arial"/>
          <w:b/>
          <w:highlight w:val="yellow"/>
          <w:lang w:eastAsia="ar-SA"/>
        </w:rPr>
        <w:t xml:space="preserve">będzie przewidywała </w:t>
      </w:r>
      <w:r w:rsidR="002E742E">
        <w:rPr>
          <w:rFonts w:ascii="Arial" w:hAnsi="Arial" w:cs="Arial"/>
          <w:b/>
          <w:highlight w:val="yellow"/>
          <w:lang w:eastAsia="ar-SA"/>
        </w:rPr>
        <w:t xml:space="preserve">możliwość płatności częściowych, według zasad </w:t>
      </w:r>
      <w:r w:rsidR="002E742E" w:rsidRPr="002E742E">
        <w:rPr>
          <w:rFonts w:ascii="Arial" w:hAnsi="Arial" w:cs="Arial"/>
          <w:b/>
          <w:highlight w:val="yellow"/>
          <w:lang w:eastAsia="ar-SA"/>
        </w:rPr>
        <w:t xml:space="preserve">określonych w </w:t>
      </w:r>
      <w:r w:rsidR="002E742E" w:rsidRPr="002E742E">
        <w:rPr>
          <w:rFonts w:ascii="Arial" w:hAnsi="Arial" w:cs="Arial"/>
          <w:b/>
          <w:highlight w:val="yellow"/>
          <w:lang w:eastAsia="zh-CN"/>
        </w:rPr>
        <w:t xml:space="preserve">§ </w:t>
      </w:r>
      <w:r w:rsidR="002E742E">
        <w:rPr>
          <w:rFonts w:ascii="Arial" w:hAnsi="Arial" w:cs="Arial"/>
          <w:b/>
          <w:highlight w:val="yellow"/>
          <w:lang w:eastAsia="zh-CN"/>
        </w:rPr>
        <w:t>12.</w:t>
      </w:r>
    </w:p>
    <w:p w:rsidR="006A6938" w:rsidRDefault="006A6938" w:rsidP="006A6938">
      <w:pPr>
        <w:numPr>
          <w:ilvl w:val="0"/>
          <w:numId w:val="94"/>
        </w:numPr>
        <w:suppressAutoHyphens/>
        <w:ind w:left="426" w:hanging="284"/>
        <w:contextualSpacing/>
        <w:jc w:val="both"/>
        <w:rPr>
          <w:rFonts w:ascii="Arial" w:hAnsi="Arial" w:cs="Arial"/>
          <w:b/>
          <w:highlight w:val="yellow"/>
          <w:lang w:eastAsia="ar-SA"/>
        </w:rPr>
      </w:pPr>
      <w:r w:rsidRPr="00344003">
        <w:rPr>
          <w:rFonts w:ascii="Arial" w:hAnsi="Arial" w:cs="Arial"/>
          <w:b/>
          <w:highlight w:val="yellow"/>
          <w:lang w:eastAsia="ar-SA"/>
        </w:rPr>
        <w:t>Jeżeli w trakcie realizacji przedmiotu Umowy nastąpią zmiany w przepisach prawa mające zastosowanie do jakichkolwiek elementów przedmiotu Umowy, w tym do Systemu HIS, Wykonawca zobowiązany jest w ramach wynagrodzenia umownego, o którym mowa w § 12 Umowy dostosować element(y) przedmiotu Umowy do nowych przepisów prawa. Jednakże, jeżeli przepisy inicjujące zmiany zostaną opublikowane na mniej niż 2 miesiące przed terminem odbioru umowy, to zmiany takie będą implementowane w okresie gwarancji, o której mowa w §11 Umowy, chyba, że vacatio legis zmienianych przepisów wymagać będzie, krótszego niż 2 miesięcznego okresu dostosowania.</w:t>
      </w:r>
    </w:p>
    <w:p w:rsidR="00B872DB" w:rsidRPr="00C34F3C" w:rsidRDefault="00B872DB" w:rsidP="00B872DB">
      <w:pPr>
        <w:numPr>
          <w:ilvl w:val="0"/>
          <w:numId w:val="94"/>
        </w:numPr>
        <w:suppressAutoHyphens/>
        <w:ind w:left="426" w:hanging="284"/>
        <w:contextualSpacing/>
        <w:jc w:val="both"/>
        <w:rPr>
          <w:rFonts w:ascii="Arial" w:hAnsi="Arial" w:cs="Arial"/>
          <w:b/>
          <w:highlight w:val="yellow"/>
          <w:lang w:eastAsia="ar-SA"/>
        </w:rPr>
      </w:pPr>
      <w:r w:rsidRPr="00C34F3C">
        <w:rPr>
          <w:rFonts w:ascii="Arial" w:hAnsi="Arial" w:cs="Arial"/>
          <w:b/>
          <w:highlight w:val="yellow"/>
          <w:lang w:eastAsia="ar-SA"/>
        </w:rPr>
        <w:t xml:space="preserve">Zamawiający </w:t>
      </w:r>
      <w:r w:rsidRPr="00C34F3C">
        <w:rPr>
          <w:rFonts w:ascii="Arial" w:hAnsi="Arial" w:cs="Arial"/>
          <w:b/>
          <w:sz w:val="18"/>
          <w:highlight w:val="yellow"/>
          <w:lang w:eastAsia="ar-SA"/>
        </w:rPr>
        <w:t>dopuszcza</w:t>
      </w:r>
      <w:r w:rsidRPr="00C34F3C">
        <w:rPr>
          <w:rFonts w:ascii="Arial" w:hAnsi="Arial" w:cs="Arial"/>
          <w:b/>
          <w:highlight w:val="yellow"/>
          <w:lang w:eastAsia="ar-SA"/>
        </w:rPr>
        <w:t xml:space="preserve"> możliwość wydłużenia terminów realizacji umowy w przypadku, gdy umowa dotacyjna w ramach projektu KPO D1.1.2 będzie przewidywała możliwość z</w:t>
      </w:r>
      <w:r w:rsidR="00C34F3C" w:rsidRPr="00C34F3C">
        <w:rPr>
          <w:rFonts w:ascii="Arial" w:hAnsi="Arial" w:cs="Arial"/>
          <w:b/>
          <w:highlight w:val="yellow"/>
          <w:lang w:eastAsia="ar-SA"/>
        </w:rPr>
        <w:t>miany terminów realizacji umowy</w:t>
      </w:r>
      <w:r w:rsidRPr="00C34F3C">
        <w:rPr>
          <w:rFonts w:ascii="Arial" w:hAnsi="Arial" w:cs="Arial"/>
          <w:b/>
          <w:highlight w:val="yellow"/>
          <w:lang w:eastAsia="zh-CN"/>
        </w:rPr>
        <w:t>.</w:t>
      </w:r>
    </w:p>
    <w:p w:rsidR="0049713A" w:rsidRPr="00CE220C" w:rsidRDefault="0049713A" w:rsidP="0049713A">
      <w:pPr>
        <w:tabs>
          <w:tab w:val="left" w:pos="0"/>
        </w:tabs>
        <w:suppressAutoHyphens/>
        <w:overflowPunct w:val="0"/>
        <w:autoSpaceDE w:val="0"/>
        <w:jc w:val="both"/>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14. Warunki odstąpienia od Umowy</w:t>
      </w:r>
    </w:p>
    <w:p w:rsidR="0049713A" w:rsidRPr="00CE220C" w:rsidRDefault="0049713A" w:rsidP="0049713A">
      <w:pPr>
        <w:pStyle w:val="Akapitzlist"/>
        <w:widowControl w:val="0"/>
        <w:numPr>
          <w:ilvl w:val="0"/>
          <w:numId w:val="59"/>
        </w:numPr>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Zamawiającemu przysługuje prawo odstąpienia od Umowy </w:t>
      </w:r>
      <w:r w:rsidRPr="00CE220C">
        <w:rPr>
          <w:rFonts w:ascii="Arial" w:hAnsi="Arial" w:cs="Arial"/>
          <w:color w:val="000000"/>
        </w:rPr>
        <w:t xml:space="preserve">z zachowaniem prawa do odszkodowania i kar umownych określonych w Umowie, </w:t>
      </w:r>
      <w:r w:rsidRPr="00CE220C">
        <w:rPr>
          <w:rFonts w:ascii="Arial" w:hAnsi="Arial" w:cs="Arial"/>
          <w:color w:val="000000" w:themeColor="text1"/>
        </w:rPr>
        <w:t>w następujących sytuacjach:</w:t>
      </w:r>
    </w:p>
    <w:p w:rsidR="0049713A" w:rsidRPr="00CE220C" w:rsidRDefault="0049713A" w:rsidP="0049713A">
      <w:pPr>
        <w:pStyle w:val="Akapitzlist"/>
        <w:numPr>
          <w:ilvl w:val="0"/>
          <w:numId w:val="47"/>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 razie wystąpienia istotnej zmiany okoliczności powodującej, że wykonanie Umowy nie leży w interesie publicznym, czego nie można było przewidzieć w chwili zawarcia Umowy w terminie 30 dni od dnia powzięcia wiadomości o zaistnieniu istotnej zmiany,</w:t>
      </w:r>
    </w:p>
    <w:p w:rsidR="0049713A" w:rsidRPr="00CE220C" w:rsidRDefault="0049713A" w:rsidP="0049713A">
      <w:pPr>
        <w:pStyle w:val="Akapitzlist"/>
        <w:numPr>
          <w:ilvl w:val="0"/>
          <w:numId w:val="47"/>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lastRenderedPageBreak/>
        <w:t xml:space="preserve">w przypadku, w którym Wykonawca realizuje prace objęte Umową w sposób rażąco nierzetelny lub w inny sposób rażąco naruszy postanowienia Umowy. Strony uznają, że taka sytuacja ma miejsce w momencie, gdy łączna wartość naliczonych Wykonawcy kar umownych, wskazanych w § 15 przekroczy 25% wynagrodzenia Wykonawcy brutto, określonego w § 12 ust. 1, </w:t>
      </w:r>
    </w:p>
    <w:p w:rsidR="0049713A" w:rsidRPr="00CE220C" w:rsidRDefault="0049713A" w:rsidP="0049713A">
      <w:pPr>
        <w:pStyle w:val="Akapitzlist"/>
        <w:numPr>
          <w:ilvl w:val="0"/>
          <w:numId w:val="47"/>
        </w:numPr>
        <w:overflowPunct w:val="0"/>
        <w:autoSpaceDE w:val="0"/>
        <w:contextualSpacing w:val="0"/>
        <w:jc w:val="both"/>
        <w:rPr>
          <w:rFonts w:ascii="Arial" w:hAnsi="Arial" w:cs="Arial"/>
          <w:color w:val="000000" w:themeColor="text1"/>
        </w:rPr>
      </w:pPr>
      <w:r w:rsidRPr="00CE220C">
        <w:rPr>
          <w:rFonts w:ascii="Arial" w:hAnsi="Arial" w:cs="Arial"/>
          <w:lang w:eastAsia="pl-PL"/>
        </w:rPr>
        <w:t>w przypadku stwierdzenia wykonywania Umowy na rzecz lub z udziałem obywateli i podmiotów wskazanych w art. 5k rozporządzenia 833/2014 w brzmieniu nadanym rozporządzeniem 2022/576 dotyczącym środków ograniczających w związku z działaniami Rosji destabilizującymi sytuację na Ukrainie (Dz. Urz. UE nr L 111 z 8.4.2022, str. 1) – dalej rozporządzenie oraz stwierdzenia występowania przesłanek wykluczenia określonych w art. 7 ust 1 ustawy z dnia 13 kwietnia 2022 r. o szczególnych rozwiązaniach w zakresie przeciwdziałania wspieraniu agresji na Ukrainę oraz służących ochronie bezpieczeństwa narodowego - Zamawiający zastrzega sobie możliwość bieżącej weryfikacji informacji zawartych w oświadczeniach Wykonawcy znajdujących się w dokumentach zamówienia, jak również składanych w trakcie wykonywania Umowy, a dotyczących okoliczności, o których mowa w niniejszym punkcie,</w:t>
      </w:r>
    </w:p>
    <w:p w:rsidR="0049713A" w:rsidRPr="00CE220C" w:rsidRDefault="0049713A" w:rsidP="0049713A">
      <w:pPr>
        <w:pStyle w:val="Akapitzlist"/>
        <w:numPr>
          <w:ilvl w:val="0"/>
          <w:numId w:val="47"/>
        </w:numPr>
        <w:overflowPunct w:val="0"/>
        <w:autoSpaceDE w:val="0"/>
        <w:ind w:left="714" w:hanging="357"/>
        <w:contextualSpacing w:val="0"/>
        <w:jc w:val="both"/>
        <w:rPr>
          <w:rFonts w:ascii="Arial" w:hAnsi="Arial" w:cs="Arial"/>
          <w:color w:val="000000" w:themeColor="text1"/>
        </w:rPr>
      </w:pPr>
      <w:r w:rsidRPr="00CE220C">
        <w:rPr>
          <w:rFonts w:ascii="Arial" w:hAnsi="Arial" w:cs="Arial"/>
          <w:color w:val="000000" w:themeColor="text1"/>
        </w:rPr>
        <w:t>w innych przypadkach określonych w Umowie lub przepisach prawa.</w:t>
      </w:r>
    </w:p>
    <w:p w:rsidR="0049713A" w:rsidRPr="00CE220C" w:rsidRDefault="0049713A" w:rsidP="0049713A">
      <w:pPr>
        <w:pStyle w:val="Akapitzlist"/>
        <w:widowControl w:val="0"/>
        <w:numPr>
          <w:ilvl w:val="0"/>
          <w:numId w:val="59"/>
        </w:numPr>
        <w:ind w:left="357" w:hanging="357"/>
        <w:contextualSpacing w:val="0"/>
        <w:jc w:val="both"/>
        <w:rPr>
          <w:rFonts w:ascii="Arial" w:hAnsi="Arial" w:cs="Arial"/>
          <w:color w:val="000000" w:themeColor="text1"/>
        </w:rPr>
      </w:pPr>
      <w:r w:rsidRPr="00CE220C">
        <w:rPr>
          <w:rFonts w:ascii="Arial" w:hAnsi="Arial" w:cs="Arial"/>
          <w:color w:val="000000" w:themeColor="text1"/>
        </w:rPr>
        <w:t>Wykonawcy przysługuje prawo odstąpienia od Umowy w następujących sytuacjach:</w:t>
      </w:r>
    </w:p>
    <w:p w:rsidR="0049713A" w:rsidRPr="00CE220C" w:rsidRDefault="0049713A" w:rsidP="0049713A">
      <w:pPr>
        <w:pStyle w:val="Akapitzlist"/>
        <w:numPr>
          <w:ilvl w:val="0"/>
          <w:numId w:val="48"/>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 przypadku, jeśli zwłoka z uiszczaniem na rzecz Wykonawcy płatności jakiejkolwiek należności wynikającej z Umowy przekroczy 40 dni,</w:t>
      </w:r>
    </w:p>
    <w:p w:rsidR="0049713A" w:rsidRPr="00CE220C" w:rsidRDefault="0049713A" w:rsidP="0049713A">
      <w:pPr>
        <w:pStyle w:val="Akapitzlist"/>
        <w:numPr>
          <w:ilvl w:val="0"/>
          <w:numId w:val="48"/>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 przypadku naruszenia przez Zamawiającego obwarowań Licencyjnych określonych w Umowie oraz Licencji,</w:t>
      </w:r>
    </w:p>
    <w:p w:rsidR="0049713A" w:rsidRPr="00CE220C" w:rsidRDefault="0049713A" w:rsidP="0049713A">
      <w:pPr>
        <w:pStyle w:val="Akapitzlist"/>
        <w:numPr>
          <w:ilvl w:val="0"/>
          <w:numId w:val="48"/>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 innych przypadkach określonych w Umowie lub przepisach prawa.</w:t>
      </w:r>
    </w:p>
    <w:p w:rsidR="0049713A" w:rsidRPr="00CE220C" w:rsidRDefault="0049713A" w:rsidP="0049713A">
      <w:pPr>
        <w:pStyle w:val="Akapitzlist"/>
        <w:widowControl w:val="0"/>
        <w:numPr>
          <w:ilvl w:val="0"/>
          <w:numId w:val="59"/>
        </w:numPr>
        <w:contextualSpacing w:val="0"/>
        <w:jc w:val="both"/>
        <w:rPr>
          <w:rFonts w:ascii="Arial" w:hAnsi="Arial" w:cs="Arial"/>
          <w:color w:val="000000" w:themeColor="text1"/>
        </w:rPr>
      </w:pPr>
      <w:r w:rsidRPr="00CE220C">
        <w:rPr>
          <w:rFonts w:ascii="Arial" w:hAnsi="Arial" w:cs="Arial"/>
          <w:color w:val="000000"/>
        </w:rPr>
        <w:t>Jeśli Zamawiający odstąpił od umowy w części, Wykonawca ma prawo zatrzymać wynagrodzenie otrzymane od Zamawiającego za odebrany przed dniem odstąpienia od umowy przedmiot umowy, zaś Zamawiający ma prawo zatrzymać i korzystać z zakresu odebranych prac, które otrzymał od Wykonawcy i odebrał Protokołami Odbioru. W związku z powyższym, Strony zgodnie postanawiają, że w przypadku, o którym mowa w zdaniu powyżej, o ile zostały określone w niniejszej Umowie prawa własności intelektualnej oraz prawa autorskie, przechodzą na Zamawiającego.</w:t>
      </w:r>
    </w:p>
    <w:p w:rsidR="0049713A" w:rsidRPr="00CE220C" w:rsidRDefault="0049713A" w:rsidP="0049713A">
      <w:pPr>
        <w:pStyle w:val="Akapitzlist"/>
        <w:widowControl w:val="0"/>
        <w:numPr>
          <w:ilvl w:val="0"/>
          <w:numId w:val="59"/>
        </w:numPr>
        <w:contextualSpacing w:val="0"/>
        <w:jc w:val="both"/>
        <w:rPr>
          <w:rFonts w:ascii="Arial" w:hAnsi="Arial" w:cs="Arial"/>
          <w:color w:val="000000" w:themeColor="text1"/>
        </w:rPr>
      </w:pPr>
      <w:r w:rsidRPr="00CE220C">
        <w:rPr>
          <w:rFonts w:ascii="Arial" w:hAnsi="Arial" w:cs="Arial"/>
          <w:color w:val="000000" w:themeColor="text1"/>
        </w:rPr>
        <w:t xml:space="preserve">Jeżeli Umowa została rozwiązana z powodów wskazanych w ust. 1 pkt 1 i 2, dobra materialne, których dostawa stanowiła przedmiot Umowy podlegają zwrotowi do Wykonawcy, natomiast udzielone Licencje wygasają. </w:t>
      </w:r>
    </w:p>
    <w:p w:rsidR="0049713A" w:rsidRPr="00CE220C" w:rsidRDefault="0049713A" w:rsidP="0049713A">
      <w:pPr>
        <w:pStyle w:val="Akapitzlist"/>
        <w:widowControl w:val="0"/>
        <w:numPr>
          <w:ilvl w:val="0"/>
          <w:numId w:val="59"/>
        </w:numPr>
        <w:contextualSpacing w:val="0"/>
        <w:jc w:val="both"/>
        <w:rPr>
          <w:rFonts w:ascii="Arial" w:hAnsi="Arial" w:cs="Arial"/>
          <w:color w:val="000000" w:themeColor="text1"/>
        </w:rPr>
      </w:pPr>
      <w:r w:rsidRPr="00CE220C">
        <w:rPr>
          <w:rFonts w:ascii="Arial" w:hAnsi="Arial" w:cs="Arial"/>
          <w:color w:val="000000" w:themeColor="text1"/>
        </w:rPr>
        <w:t>Oświadczenie o odstąpieniu od Umowy powinno zostać złożone w formie pisemnej, pod rygorem nieważności i zawierać szczegółowe uzasadnienie.</w:t>
      </w:r>
    </w:p>
    <w:p w:rsidR="0049713A" w:rsidRPr="00CE220C" w:rsidRDefault="0049713A" w:rsidP="0049713A">
      <w:pPr>
        <w:pStyle w:val="Akapitzlist"/>
        <w:widowControl w:val="0"/>
        <w:numPr>
          <w:ilvl w:val="0"/>
          <w:numId w:val="59"/>
        </w:numPr>
        <w:contextualSpacing w:val="0"/>
        <w:jc w:val="both"/>
        <w:rPr>
          <w:rFonts w:ascii="Arial" w:hAnsi="Arial" w:cs="Arial"/>
          <w:color w:val="000000" w:themeColor="text1"/>
        </w:rPr>
      </w:pPr>
      <w:r w:rsidRPr="00CE220C">
        <w:rPr>
          <w:rFonts w:ascii="Arial" w:hAnsi="Arial" w:cs="Arial"/>
          <w:color w:val="000000" w:themeColor="text1"/>
        </w:rPr>
        <w:t>Zamawiający zastrzega sobie prawo natychmiastowego odstąpienia od Umowy bez zachowania okresu wypowiedzenia oraz bez prawa Wykonawcy do żądania zapłaty kary umownej w przypadku zaistnienia następujących okoliczności:</w:t>
      </w:r>
    </w:p>
    <w:p w:rsidR="0049713A" w:rsidRPr="00CE220C" w:rsidRDefault="0049713A" w:rsidP="0049713A">
      <w:pPr>
        <w:pStyle w:val="Akapitzlist"/>
        <w:widowControl w:val="0"/>
        <w:numPr>
          <w:ilvl w:val="0"/>
          <w:numId w:val="66"/>
        </w:numPr>
        <w:contextualSpacing w:val="0"/>
        <w:jc w:val="both"/>
        <w:rPr>
          <w:rFonts w:ascii="Arial" w:hAnsi="Arial" w:cs="Arial"/>
          <w:color w:val="000000" w:themeColor="text1"/>
        </w:rPr>
      </w:pPr>
      <w:r w:rsidRPr="00CE220C">
        <w:rPr>
          <w:rFonts w:ascii="Arial" w:hAnsi="Arial" w:cs="Arial"/>
          <w:color w:val="000000" w:themeColor="text1"/>
        </w:rPr>
        <w:t>co najmniej trzykrotnej zwłoki Wykonawcy w realizacji przedmiotu Umowy – przekroczenia terminów realizacji Etapów przewidzianych w § 5 ust. 2 Umowy,</w:t>
      </w:r>
    </w:p>
    <w:p w:rsidR="0049713A" w:rsidRPr="00CE220C" w:rsidRDefault="0049713A" w:rsidP="0049713A">
      <w:pPr>
        <w:pStyle w:val="Akapitzlist"/>
        <w:widowControl w:val="0"/>
        <w:numPr>
          <w:ilvl w:val="0"/>
          <w:numId w:val="66"/>
        </w:numPr>
        <w:contextualSpacing w:val="0"/>
        <w:jc w:val="both"/>
        <w:rPr>
          <w:rFonts w:ascii="Arial" w:hAnsi="Arial" w:cs="Arial"/>
          <w:color w:val="000000" w:themeColor="text1"/>
        </w:rPr>
      </w:pPr>
      <w:r w:rsidRPr="00CE220C">
        <w:rPr>
          <w:rFonts w:ascii="Arial" w:hAnsi="Arial" w:cs="Arial"/>
          <w:color w:val="000000" w:themeColor="text1"/>
        </w:rPr>
        <w:t>nieprzestrzegania przepisów prawa oraz wytycznych Zamawiającego koniecznych do należytej realizacji przedmiotu Umowy – pod warunkiem wcześniejszego wezwania do usunięcia naruszeń lub należytego wykonania Umowy wraz z wyznaczeniem Wykonawcy odpowiedniego terminu, który bezskutecznie upłynął,</w:t>
      </w:r>
    </w:p>
    <w:p w:rsidR="0049713A" w:rsidRPr="00CE220C" w:rsidRDefault="0049713A" w:rsidP="0049713A">
      <w:pPr>
        <w:pStyle w:val="Akapitzlist"/>
        <w:widowControl w:val="0"/>
        <w:numPr>
          <w:ilvl w:val="0"/>
          <w:numId w:val="59"/>
        </w:numPr>
        <w:contextualSpacing w:val="0"/>
        <w:jc w:val="both"/>
        <w:rPr>
          <w:rFonts w:ascii="Arial" w:hAnsi="Arial" w:cs="Arial"/>
          <w:lang w:eastAsia="pl-PL"/>
        </w:rPr>
      </w:pPr>
      <w:r w:rsidRPr="00CE220C">
        <w:rPr>
          <w:rFonts w:ascii="Arial" w:hAnsi="Arial" w:cs="Arial"/>
          <w:lang w:eastAsia="pl-PL"/>
        </w:rPr>
        <w:t xml:space="preserve">W </w:t>
      </w:r>
      <w:r w:rsidRPr="00CE220C">
        <w:rPr>
          <w:rFonts w:ascii="Arial" w:hAnsi="Arial" w:cs="Arial"/>
          <w:color w:val="000000"/>
        </w:rPr>
        <w:t>razie</w:t>
      </w:r>
      <w:r w:rsidRPr="00CE220C">
        <w:rPr>
          <w:rFonts w:ascii="Arial" w:hAnsi="Arial" w:cs="Arial"/>
          <w:lang w:eastAsia="pl-PL"/>
        </w:rPr>
        <w:t xml:space="preserve"> odstąpienia od umowy, Wykonawca ma obowiązek:</w:t>
      </w:r>
    </w:p>
    <w:p w:rsidR="0049713A" w:rsidRPr="00CE220C" w:rsidRDefault="0049713A" w:rsidP="0049713A">
      <w:pPr>
        <w:pStyle w:val="Akapitzlist"/>
        <w:widowControl w:val="0"/>
        <w:numPr>
          <w:ilvl w:val="0"/>
          <w:numId w:val="68"/>
        </w:numPr>
        <w:contextualSpacing w:val="0"/>
        <w:jc w:val="both"/>
        <w:rPr>
          <w:rFonts w:ascii="Arial" w:hAnsi="Arial" w:cs="Arial"/>
          <w:color w:val="000000"/>
        </w:rPr>
      </w:pPr>
      <w:r w:rsidRPr="00CE220C">
        <w:rPr>
          <w:rFonts w:ascii="Arial" w:hAnsi="Arial" w:cs="Arial"/>
          <w:color w:val="000000"/>
        </w:rPr>
        <w:t>natychmiastowego wstrzymania prowadzonych prac,</w:t>
      </w:r>
    </w:p>
    <w:p w:rsidR="0049713A" w:rsidRPr="00CE220C" w:rsidRDefault="0049713A" w:rsidP="0049713A">
      <w:pPr>
        <w:pStyle w:val="Akapitzlist"/>
        <w:widowControl w:val="0"/>
        <w:numPr>
          <w:ilvl w:val="0"/>
          <w:numId w:val="68"/>
        </w:numPr>
        <w:contextualSpacing w:val="0"/>
        <w:jc w:val="both"/>
        <w:rPr>
          <w:rFonts w:ascii="Arial" w:hAnsi="Arial" w:cs="Arial"/>
          <w:color w:val="000000"/>
        </w:rPr>
      </w:pPr>
      <w:r w:rsidRPr="00CE220C">
        <w:rPr>
          <w:rFonts w:ascii="Arial" w:hAnsi="Arial" w:cs="Arial"/>
          <w:color w:val="000000"/>
        </w:rPr>
        <w:t>zabezpieczenia przerwanych prac na koszt własny,</w:t>
      </w:r>
    </w:p>
    <w:p w:rsidR="0049713A" w:rsidRPr="00CE220C" w:rsidRDefault="0049713A" w:rsidP="0049713A">
      <w:pPr>
        <w:pStyle w:val="Akapitzlist"/>
        <w:widowControl w:val="0"/>
        <w:numPr>
          <w:ilvl w:val="0"/>
          <w:numId w:val="68"/>
        </w:numPr>
        <w:contextualSpacing w:val="0"/>
        <w:jc w:val="both"/>
        <w:rPr>
          <w:rFonts w:ascii="Arial" w:hAnsi="Arial" w:cs="Arial"/>
          <w:color w:val="000000"/>
        </w:rPr>
      </w:pPr>
      <w:r w:rsidRPr="00CE220C">
        <w:rPr>
          <w:rFonts w:ascii="Arial" w:hAnsi="Arial" w:cs="Arial"/>
          <w:color w:val="000000"/>
        </w:rPr>
        <w:t>sporządzenia w terminie 14 dni od daty odstąpienia od umowy, przy udziale Zamawiającego, szczegółowego protokołu zakończonych prac, według stanu na dzień odstąpienia,</w:t>
      </w:r>
    </w:p>
    <w:p w:rsidR="0049713A" w:rsidRPr="00CE220C" w:rsidRDefault="0049713A" w:rsidP="0049713A">
      <w:pPr>
        <w:pStyle w:val="Akapitzlist"/>
        <w:widowControl w:val="0"/>
        <w:numPr>
          <w:ilvl w:val="0"/>
          <w:numId w:val="68"/>
        </w:numPr>
        <w:contextualSpacing w:val="0"/>
        <w:jc w:val="both"/>
        <w:rPr>
          <w:rFonts w:ascii="Arial" w:hAnsi="Arial" w:cs="Arial"/>
          <w:color w:val="000000"/>
        </w:rPr>
      </w:pPr>
      <w:r w:rsidRPr="00CE220C">
        <w:rPr>
          <w:rFonts w:ascii="Arial" w:hAnsi="Arial" w:cs="Arial"/>
          <w:color w:val="000000"/>
        </w:rPr>
        <w:t>przekazania Zamawiającemu wszelkich praw, tytułów itp. dotyczących przedmiotu umowy aktualnych na dzień rozwiąza</w:t>
      </w:r>
      <w:r w:rsidRPr="00CE220C">
        <w:rPr>
          <w:rFonts w:ascii="Arial" w:hAnsi="Arial" w:cs="Arial"/>
        </w:rPr>
        <w:t>nia.</w:t>
      </w:r>
    </w:p>
    <w:p w:rsidR="0049713A" w:rsidRPr="00CE220C" w:rsidRDefault="0049713A" w:rsidP="0049713A">
      <w:pPr>
        <w:widowControl w:val="0"/>
        <w:suppressAutoHyphens/>
        <w:jc w:val="both"/>
        <w:rPr>
          <w:rFonts w:ascii="Arial" w:hAnsi="Arial" w:cs="Arial"/>
        </w:rPr>
      </w:pPr>
    </w:p>
    <w:p w:rsidR="0049713A" w:rsidRPr="00CE220C" w:rsidRDefault="0049713A" w:rsidP="0049713A">
      <w:pPr>
        <w:jc w:val="center"/>
        <w:rPr>
          <w:rFonts w:ascii="Arial" w:hAnsi="Arial" w:cs="Arial"/>
          <w:b/>
          <w:bCs/>
        </w:rPr>
      </w:pPr>
      <w:r w:rsidRPr="00CE220C">
        <w:rPr>
          <w:rFonts w:ascii="Arial" w:hAnsi="Arial" w:cs="Arial"/>
          <w:b/>
          <w:bCs/>
        </w:rPr>
        <w:t>§15. Kary umowne</w:t>
      </w:r>
    </w:p>
    <w:p w:rsidR="0049713A" w:rsidRPr="00CE220C" w:rsidRDefault="0049713A" w:rsidP="0049713A">
      <w:pPr>
        <w:pStyle w:val="Akapitzlist"/>
        <w:numPr>
          <w:ilvl w:val="0"/>
          <w:numId w:val="87"/>
        </w:numPr>
        <w:autoSpaceDN w:val="0"/>
        <w:ind w:left="426" w:hanging="426"/>
        <w:jc w:val="both"/>
        <w:textAlignment w:val="baseline"/>
        <w:rPr>
          <w:rFonts w:ascii="Arial" w:hAnsi="Arial" w:cs="Arial"/>
        </w:rPr>
      </w:pPr>
      <w:r w:rsidRPr="00CE220C">
        <w:rPr>
          <w:rFonts w:ascii="Arial" w:hAnsi="Arial" w:cs="Arial"/>
        </w:rPr>
        <w:t>Wykonawca zapłaci Zamawiającemu kary umowne, które będą naliczane w następujących okolicznościach i wysokościach:</w:t>
      </w:r>
    </w:p>
    <w:p w:rsidR="0049713A" w:rsidRPr="00CE220C" w:rsidRDefault="0049713A" w:rsidP="0049713A">
      <w:pPr>
        <w:pStyle w:val="Akapitzlist"/>
        <w:numPr>
          <w:ilvl w:val="0"/>
          <w:numId w:val="88"/>
        </w:numPr>
        <w:autoSpaceDN w:val="0"/>
        <w:contextualSpacing w:val="0"/>
        <w:jc w:val="both"/>
        <w:textAlignment w:val="baseline"/>
        <w:rPr>
          <w:rFonts w:ascii="Arial" w:hAnsi="Arial" w:cs="Arial"/>
        </w:rPr>
      </w:pPr>
      <w:r w:rsidRPr="00CE220C">
        <w:rPr>
          <w:rFonts w:ascii="Arial" w:hAnsi="Arial" w:cs="Arial"/>
        </w:rPr>
        <w:t>z tytułu zwłoki w wykonaniu któregokolwiek Etapu, w stosunku do terminu wskazanego w § 5 ust. 2 Umowy dla danego Etapu – w</w:t>
      </w:r>
      <w:r w:rsidR="00375D45">
        <w:rPr>
          <w:rFonts w:ascii="Arial" w:hAnsi="Arial" w:cs="Arial"/>
        </w:rPr>
        <w:t xml:space="preserve"> wysokości 0,5% wynagrodzenia </w:t>
      </w:r>
      <w:r w:rsidR="00375D45"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xml:space="preserve"> za każdy rozpoczęty dzień zwłoki, </w:t>
      </w:r>
    </w:p>
    <w:p w:rsidR="0049713A" w:rsidRPr="00CE220C" w:rsidRDefault="0049713A" w:rsidP="0049713A">
      <w:pPr>
        <w:pStyle w:val="Akapitzlist"/>
        <w:numPr>
          <w:ilvl w:val="0"/>
          <w:numId w:val="88"/>
        </w:numPr>
        <w:autoSpaceDN w:val="0"/>
        <w:contextualSpacing w:val="0"/>
        <w:jc w:val="both"/>
        <w:textAlignment w:val="baseline"/>
        <w:rPr>
          <w:rFonts w:ascii="Arial" w:hAnsi="Arial" w:cs="Arial"/>
        </w:rPr>
      </w:pPr>
      <w:r w:rsidRPr="00CE220C">
        <w:rPr>
          <w:rFonts w:ascii="Arial" w:hAnsi="Arial" w:cs="Arial"/>
        </w:rPr>
        <w:t>z tytułu zwłoki w realizacji zgłoszeń serwisowych, w wysokości 0,25</w:t>
      </w:r>
      <w:r w:rsidR="00375D45">
        <w:rPr>
          <w:rFonts w:ascii="Arial" w:hAnsi="Arial" w:cs="Arial"/>
        </w:rPr>
        <w:t xml:space="preserve">% łącznego wynagrodzenia </w:t>
      </w:r>
      <w:r w:rsidR="00375D45"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xml:space="preserve"> za wykonanie przedmiotu Umowy, za każdy rozpoczęty dzień lub godzinę (w odniesieniu do terminów określonych w godzinach) zwłoki, liczony od dnia lub godziny (w odniesieniu do terminów określonych w godzinach) wyznaczonego na realizację zgłoszenia, </w:t>
      </w:r>
    </w:p>
    <w:p w:rsidR="0049713A" w:rsidRPr="00FD287E" w:rsidRDefault="0049713A" w:rsidP="0049713A">
      <w:pPr>
        <w:numPr>
          <w:ilvl w:val="0"/>
          <w:numId w:val="88"/>
        </w:numPr>
        <w:contextualSpacing/>
        <w:jc w:val="both"/>
        <w:rPr>
          <w:rFonts w:ascii="Arial" w:hAnsi="Arial" w:cs="Arial"/>
        </w:rPr>
      </w:pPr>
      <w:r w:rsidRPr="00FD287E">
        <w:rPr>
          <w:rFonts w:ascii="Arial" w:hAnsi="Arial" w:cs="Arial"/>
        </w:rPr>
        <w:t xml:space="preserve">w przypadku stwierdzenia naruszenia zasady DNSH (Do No </w:t>
      </w:r>
      <w:proofErr w:type="spellStart"/>
      <w:r w:rsidRPr="00FD287E">
        <w:rPr>
          <w:rFonts w:ascii="Arial" w:hAnsi="Arial" w:cs="Arial"/>
        </w:rPr>
        <w:t>Significant</w:t>
      </w:r>
      <w:proofErr w:type="spellEnd"/>
      <w:r w:rsidRPr="00FD287E">
        <w:rPr>
          <w:rFonts w:ascii="Arial" w:hAnsi="Arial" w:cs="Arial"/>
        </w:rPr>
        <w:t xml:space="preserve"> </w:t>
      </w:r>
      <w:proofErr w:type="spellStart"/>
      <w:r w:rsidRPr="00FD287E">
        <w:rPr>
          <w:rFonts w:ascii="Arial" w:hAnsi="Arial" w:cs="Arial"/>
        </w:rPr>
        <w:t>Harm</w:t>
      </w:r>
      <w:proofErr w:type="spellEnd"/>
      <w:r w:rsidRPr="00FD287E">
        <w:rPr>
          <w:rFonts w:ascii="Arial" w:hAnsi="Arial" w:cs="Arial"/>
        </w:rPr>
        <w:t xml:space="preserve"> = Niewyrządzanie Znaczącej Szkody Środowisku) przez Wykona</w:t>
      </w:r>
      <w:r w:rsidR="00375D45">
        <w:rPr>
          <w:rFonts w:ascii="Arial" w:hAnsi="Arial" w:cs="Arial"/>
        </w:rPr>
        <w:t xml:space="preserve">wcę, w wysokości 0,2% wartości </w:t>
      </w:r>
      <w:r w:rsidR="00375D45"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xml:space="preserve"> Umowy, o której mowa </w:t>
      </w:r>
      <w:r w:rsidRPr="00344003">
        <w:rPr>
          <w:rFonts w:ascii="Arial" w:hAnsi="Arial" w:cs="Arial"/>
          <w:b/>
          <w:highlight w:val="yellow"/>
        </w:rPr>
        <w:t>w § 1</w:t>
      </w:r>
      <w:r w:rsidR="00EA726F" w:rsidRPr="00344003">
        <w:rPr>
          <w:rFonts w:ascii="Arial" w:hAnsi="Arial" w:cs="Arial"/>
          <w:b/>
          <w:highlight w:val="yellow"/>
        </w:rPr>
        <w:t>2</w:t>
      </w:r>
      <w:r w:rsidRPr="00344003">
        <w:rPr>
          <w:rFonts w:ascii="Arial" w:hAnsi="Arial" w:cs="Arial"/>
          <w:b/>
          <w:highlight w:val="yellow"/>
        </w:rPr>
        <w:t xml:space="preserve"> ust. </w:t>
      </w:r>
      <w:r w:rsidR="00EA726F" w:rsidRPr="00344003">
        <w:rPr>
          <w:rFonts w:ascii="Arial" w:hAnsi="Arial" w:cs="Arial"/>
          <w:b/>
          <w:highlight w:val="yellow"/>
        </w:rPr>
        <w:t>1</w:t>
      </w:r>
      <w:r w:rsidRPr="00344003">
        <w:rPr>
          <w:rFonts w:ascii="Arial" w:hAnsi="Arial" w:cs="Arial"/>
          <w:b/>
          <w:highlight w:val="yellow"/>
        </w:rPr>
        <w:t>,</w:t>
      </w:r>
      <w:r w:rsidRPr="00FD287E">
        <w:rPr>
          <w:rFonts w:ascii="Arial" w:hAnsi="Arial" w:cs="Arial"/>
        </w:rPr>
        <w:t xml:space="preserve"> </w:t>
      </w:r>
      <w:r w:rsidRPr="00FD287E">
        <w:rPr>
          <w:rFonts w:ascii="Arial" w:hAnsi="Arial" w:cs="Arial"/>
          <w:lang w:eastAsia="zh-CN"/>
        </w:rPr>
        <w:t>za każdy stwierdzony przypadek naruszenia zasady DNSH,</w:t>
      </w:r>
    </w:p>
    <w:p w:rsidR="0049713A" w:rsidRPr="00CE220C" w:rsidRDefault="0049713A" w:rsidP="0049713A">
      <w:pPr>
        <w:pStyle w:val="Akapitzlist"/>
        <w:numPr>
          <w:ilvl w:val="0"/>
          <w:numId w:val="88"/>
        </w:numPr>
        <w:autoSpaceDN w:val="0"/>
        <w:contextualSpacing w:val="0"/>
        <w:jc w:val="both"/>
        <w:textAlignment w:val="baseline"/>
        <w:rPr>
          <w:rFonts w:ascii="Arial" w:hAnsi="Arial" w:cs="Arial"/>
        </w:rPr>
      </w:pPr>
      <w:r w:rsidRPr="00FD287E">
        <w:rPr>
          <w:rFonts w:ascii="Arial" w:hAnsi="Arial" w:cs="Arial"/>
        </w:rPr>
        <w:t>za odstąpienie Wykonawcy od Umowy z przyczyn leżących po jego stronie – karę w wysokości 10%</w:t>
      </w:r>
      <w:r w:rsidRPr="00CE220C">
        <w:rPr>
          <w:rFonts w:ascii="Arial" w:hAnsi="Arial" w:cs="Arial"/>
        </w:rPr>
        <w:t xml:space="preserve"> łącznego wynagrodzenia </w:t>
      </w:r>
      <w:r w:rsidR="00375D45"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o którym mowa w § 12 ust. 1 Umowy,</w:t>
      </w:r>
    </w:p>
    <w:p w:rsidR="0049713A" w:rsidRPr="00CE220C" w:rsidRDefault="0049713A" w:rsidP="0049713A">
      <w:pPr>
        <w:pStyle w:val="Akapitzlist"/>
        <w:numPr>
          <w:ilvl w:val="0"/>
          <w:numId w:val="88"/>
        </w:numPr>
        <w:autoSpaceDN w:val="0"/>
        <w:contextualSpacing w:val="0"/>
        <w:jc w:val="both"/>
        <w:textAlignment w:val="baseline"/>
        <w:rPr>
          <w:rFonts w:ascii="Arial" w:hAnsi="Arial" w:cs="Arial"/>
        </w:rPr>
      </w:pPr>
      <w:r w:rsidRPr="00CE220C">
        <w:rPr>
          <w:rFonts w:ascii="Arial" w:hAnsi="Arial" w:cs="Arial"/>
        </w:rPr>
        <w:lastRenderedPageBreak/>
        <w:t>za odstąpienie przez Zamawiającego od Umowy z przyczyn leżących po stronie Wykonawcy – karę w wysokości 1</w:t>
      </w:r>
      <w:r w:rsidR="00375D45">
        <w:rPr>
          <w:rFonts w:ascii="Arial" w:hAnsi="Arial" w:cs="Arial"/>
        </w:rPr>
        <w:t xml:space="preserve">0% łącznego wynagrodzenia </w:t>
      </w:r>
      <w:r w:rsidR="00375D45"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o którym mowa w § 12 ust. 1 Umowy.</w:t>
      </w:r>
    </w:p>
    <w:p w:rsidR="0049713A" w:rsidRPr="00CE220C" w:rsidRDefault="0049713A" w:rsidP="0049713A">
      <w:pPr>
        <w:pStyle w:val="Akapitzlist"/>
        <w:numPr>
          <w:ilvl w:val="0"/>
          <w:numId w:val="87"/>
        </w:numPr>
        <w:autoSpaceDN w:val="0"/>
        <w:ind w:left="426" w:hanging="426"/>
        <w:jc w:val="both"/>
        <w:textAlignment w:val="baseline"/>
        <w:rPr>
          <w:rFonts w:ascii="Arial" w:hAnsi="Arial" w:cs="Arial"/>
        </w:rPr>
      </w:pPr>
      <w:r w:rsidRPr="00CE220C">
        <w:rPr>
          <w:rFonts w:ascii="Arial" w:hAnsi="Arial" w:cs="Arial"/>
        </w:rPr>
        <w:t xml:space="preserve">Za odstąpienie przez Zamawiającego od Umowy z przyczyn nie leżących po stronie Wykonawcy, Zamawiający zapłaci Wykonawcy karę umowną w wysokości 10% łącznego wynagrodzenia </w:t>
      </w:r>
      <w:r w:rsidR="00375D45"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o którym mowa w § 12 ust. 1 Umowy.</w:t>
      </w:r>
    </w:p>
    <w:p w:rsidR="0049713A" w:rsidRPr="00CE220C" w:rsidRDefault="0049713A" w:rsidP="0049713A">
      <w:pPr>
        <w:pStyle w:val="Akapitzlist"/>
        <w:numPr>
          <w:ilvl w:val="0"/>
          <w:numId w:val="87"/>
        </w:numPr>
        <w:autoSpaceDN w:val="0"/>
        <w:ind w:left="426" w:hanging="426"/>
        <w:jc w:val="both"/>
        <w:textAlignment w:val="baseline"/>
        <w:rPr>
          <w:rFonts w:ascii="Arial" w:hAnsi="Arial" w:cs="Arial"/>
        </w:rPr>
      </w:pPr>
      <w:r w:rsidRPr="00CE220C">
        <w:rPr>
          <w:rFonts w:ascii="Arial" w:hAnsi="Arial" w:cs="Arial"/>
        </w:rPr>
        <w:t>Kary umowne, o których mowa w ust. 1, mogą podlegać stosownemu łączeniu jedynie w sytuacji, w której nie będzie miało miejsca podwójne naliczenie kar za to samo przewinienie.</w:t>
      </w:r>
    </w:p>
    <w:p w:rsidR="0049713A" w:rsidRPr="00CE220C" w:rsidRDefault="0049713A" w:rsidP="0049713A">
      <w:pPr>
        <w:pStyle w:val="Akapitzlist"/>
        <w:numPr>
          <w:ilvl w:val="0"/>
          <w:numId w:val="87"/>
        </w:numPr>
        <w:autoSpaceDN w:val="0"/>
        <w:ind w:left="426" w:hanging="426"/>
        <w:jc w:val="both"/>
        <w:textAlignment w:val="baseline"/>
        <w:rPr>
          <w:rFonts w:ascii="Arial" w:hAnsi="Arial" w:cs="Arial"/>
        </w:rPr>
      </w:pPr>
      <w:r w:rsidRPr="00CE220C">
        <w:rPr>
          <w:rFonts w:ascii="Arial" w:hAnsi="Arial" w:cs="Arial"/>
        </w:rPr>
        <w:t>Łączna wysokość naliczonych przez Zamawiającego kar umownych nie może przekroczyć 3</w:t>
      </w:r>
      <w:r w:rsidR="00375D45">
        <w:rPr>
          <w:rFonts w:ascii="Arial" w:hAnsi="Arial" w:cs="Arial"/>
        </w:rPr>
        <w:t xml:space="preserve">0% łącznego wynagrodzenia </w:t>
      </w:r>
      <w:r w:rsidR="00375D45"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o którym mowa w § 12 ust. 1 Umowy.</w:t>
      </w:r>
    </w:p>
    <w:p w:rsidR="0049713A" w:rsidRPr="00FD287E" w:rsidRDefault="0049713A" w:rsidP="0049713A">
      <w:pPr>
        <w:pStyle w:val="Akapitzlist"/>
        <w:numPr>
          <w:ilvl w:val="0"/>
          <w:numId w:val="87"/>
        </w:numPr>
        <w:autoSpaceDN w:val="0"/>
        <w:ind w:left="426" w:hanging="426"/>
        <w:jc w:val="both"/>
        <w:textAlignment w:val="baseline"/>
        <w:rPr>
          <w:rFonts w:ascii="Arial" w:hAnsi="Arial" w:cs="Arial"/>
        </w:rPr>
      </w:pPr>
      <w:r w:rsidRPr="00FD287E">
        <w:rPr>
          <w:rFonts w:ascii="Arial" w:hAnsi="Arial" w:cs="Arial"/>
        </w:rPr>
        <w:t xml:space="preserve">W przypadku, gdy szkoda przewyższy wartość kar umownych, Zamawiający może żądać odszkodowania przenoszącego wartość kar umownych na zasadach ogólnych do wysokości poniesionej szkody. </w:t>
      </w:r>
    </w:p>
    <w:p w:rsidR="0049713A" w:rsidRPr="00FD287E" w:rsidRDefault="0049713A" w:rsidP="0049713A">
      <w:pPr>
        <w:pStyle w:val="Akapitzlist"/>
        <w:numPr>
          <w:ilvl w:val="0"/>
          <w:numId w:val="87"/>
        </w:numPr>
        <w:autoSpaceDN w:val="0"/>
        <w:ind w:left="426" w:hanging="426"/>
        <w:jc w:val="both"/>
        <w:textAlignment w:val="baseline"/>
        <w:rPr>
          <w:rFonts w:ascii="Arial" w:hAnsi="Arial" w:cs="Arial"/>
        </w:rPr>
      </w:pPr>
      <w:r w:rsidRPr="00FD287E">
        <w:rPr>
          <w:rFonts w:ascii="Arial" w:hAnsi="Arial" w:cs="Arial"/>
        </w:rPr>
        <w:t>Zamawiający zastrzega sobie możliwość potrącania kar umownych z wynagrodzenia należnego Wykonawcy, na co Wykonawca wyraża zgodę i do czego upoważnia Zamawiającego bez potrzeby uzyskania potwierdzenia.</w:t>
      </w:r>
    </w:p>
    <w:p w:rsidR="0049713A" w:rsidRPr="00FD287E" w:rsidRDefault="0049713A" w:rsidP="0049713A">
      <w:pPr>
        <w:suppressAutoHyphens/>
        <w:autoSpaceDN w:val="0"/>
        <w:jc w:val="both"/>
        <w:textAlignment w:val="baseline"/>
        <w:rPr>
          <w:rFonts w:ascii="Arial" w:hAnsi="Arial" w:cs="Arial"/>
          <w:color w:val="000000" w:themeColor="text1"/>
        </w:rPr>
      </w:pPr>
    </w:p>
    <w:p w:rsidR="0049713A" w:rsidRPr="00FD287E" w:rsidRDefault="0049713A" w:rsidP="0049713A">
      <w:pPr>
        <w:suppressAutoHyphens/>
        <w:autoSpaceDN w:val="0"/>
        <w:jc w:val="center"/>
        <w:textAlignment w:val="baseline"/>
        <w:rPr>
          <w:rFonts w:ascii="Arial" w:hAnsi="Arial" w:cs="Arial"/>
          <w:color w:val="000000" w:themeColor="text1"/>
        </w:rPr>
      </w:pPr>
      <w:r w:rsidRPr="00FD287E">
        <w:rPr>
          <w:rFonts w:ascii="Arial" w:hAnsi="Arial" w:cs="Arial"/>
          <w:b/>
          <w:bCs/>
        </w:rPr>
        <w:t>§ 16.</w:t>
      </w:r>
    </w:p>
    <w:p w:rsidR="0049713A" w:rsidRPr="00FD287E" w:rsidRDefault="0049713A" w:rsidP="0049713A">
      <w:pPr>
        <w:pStyle w:val="Akapitzlist"/>
        <w:numPr>
          <w:ilvl w:val="0"/>
          <w:numId w:val="100"/>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Wykonawca, w trakcie realizacji przedmiotu umowy, zobowiązany jest do przestrzegania i zachowania pełnej zgodności z kryteriami pro środowiskowymi i zasadą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przy zachowaniu aktualnie obowiązujących przepisów i norm z zakresu ochrony środowiska, tym samym nie podejmie żadnych działań, które mogłyby znacząco zaszkodzić środowisku naturalnemu.</w:t>
      </w:r>
    </w:p>
    <w:p w:rsidR="0049713A" w:rsidRPr="00FD287E" w:rsidRDefault="0049713A" w:rsidP="0049713A">
      <w:pPr>
        <w:pStyle w:val="Akapitzlist"/>
        <w:numPr>
          <w:ilvl w:val="0"/>
          <w:numId w:val="100"/>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Wszystkie materiały, technologie oraz metody zastosowane przez Wykonawcę przy realizacji przedmiotu umowy, muszą być zgodne z zasadami zrównoważonego rozwoju, w tym w szczególności, zasadą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Niedozwolone jest stosowanie materiałów powodujących znaczną emisję gazów cieplarnianych lub wysoce szkodliwych substancji chemicznych.</w:t>
      </w:r>
    </w:p>
    <w:p w:rsidR="0049713A" w:rsidRPr="00FD287E" w:rsidRDefault="0049713A" w:rsidP="0049713A">
      <w:pPr>
        <w:pStyle w:val="Akapitzlist"/>
        <w:numPr>
          <w:ilvl w:val="0"/>
          <w:numId w:val="100"/>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Wykonawca, zobowiązany jest do przedłożenia Zamawiającemu dokumentacji technicznej potwierdzającej realizację przedmiotu umowy, zgodnie z zasadą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w:t>
      </w:r>
    </w:p>
    <w:p w:rsidR="0049713A" w:rsidRPr="00FD287E" w:rsidRDefault="0049713A" w:rsidP="0049713A">
      <w:pPr>
        <w:pStyle w:val="Akapitzlist"/>
        <w:numPr>
          <w:ilvl w:val="0"/>
          <w:numId w:val="100"/>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 przypadku stwierdzenia naruszenia zasady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przez Wykonawcę, Zamawiający, ma prawo do w</w:t>
      </w:r>
      <w:r w:rsidRPr="00FD287E">
        <w:rPr>
          <w:rFonts w:ascii="Arial" w:hAnsi="Arial" w:cs="Arial"/>
          <w:lang w:eastAsia="zh-CN"/>
        </w:rPr>
        <w:t>strzymania realizacji przedmiotu umowy, do czasu usunięcia naruszeń.</w:t>
      </w:r>
    </w:p>
    <w:p w:rsidR="0049713A" w:rsidRDefault="0049713A" w:rsidP="0049713A">
      <w:pPr>
        <w:suppressAutoHyphens/>
        <w:autoSpaceDN w:val="0"/>
        <w:jc w:val="both"/>
        <w:textAlignment w:val="baseline"/>
        <w:rPr>
          <w:rFonts w:ascii="Arial" w:hAnsi="Arial" w:cs="Arial"/>
          <w:color w:val="000000" w:themeColor="text1"/>
        </w:rPr>
      </w:pPr>
    </w:p>
    <w:p w:rsidR="00C34F3C" w:rsidRPr="00CE220C" w:rsidRDefault="00C34F3C" w:rsidP="0049713A">
      <w:pPr>
        <w:suppressAutoHyphens/>
        <w:autoSpaceDN w:val="0"/>
        <w:jc w:val="both"/>
        <w:textAlignment w:val="baseline"/>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17. Ochrona danych osobowych</w:t>
      </w:r>
    </w:p>
    <w:p w:rsidR="0049713A" w:rsidRPr="00CE220C" w:rsidRDefault="0049713A" w:rsidP="0049713A">
      <w:pPr>
        <w:suppressAutoHyphens/>
        <w:autoSpaceDN w:val="0"/>
        <w:jc w:val="both"/>
        <w:textAlignment w:val="baseline"/>
        <w:rPr>
          <w:rFonts w:ascii="Arial" w:hAnsi="Arial" w:cs="Arial"/>
          <w:color w:val="000000" w:themeColor="text1"/>
        </w:rPr>
      </w:pPr>
      <w:r w:rsidRPr="00CE220C">
        <w:rPr>
          <w:rFonts w:ascii="Arial" w:hAnsi="Arial" w:cs="Arial"/>
          <w:color w:val="000000" w:themeColor="text1"/>
        </w:rPr>
        <w:t>Zamawiający wymaga podpisania odrębnej umowy powierzenia przetwarzania danych osobowych.</w:t>
      </w:r>
    </w:p>
    <w:p w:rsidR="0049713A" w:rsidRDefault="0049713A" w:rsidP="0049713A">
      <w:pPr>
        <w:suppressAutoHyphens/>
        <w:autoSpaceDN w:val="0"/>
        <w:jc w:val="both"/>
        <w:textAlignment w:val="baseline"/>
        <w:rPr>
          <w:rFonts w:ascii="Arial" w:hAnsi="Arial" w:cs="Arial"/>
          <w:color w:val="000000" w:themeColor="text1"/>
        </w:rPr>
      </w:pPr>
    </w:p>
    <w:p w:rsidR="00C34F3C" w:rsidRPr="00CE220C" w:rsidRDefault="00C34F3C" w:rsidP="0049713A">
      <w:pPr>
        <w:suppressAutoHyphens/>
        <w:autoSpaceDN w:val="0"/>
        <w:jc w:val="both"/>
        <w:textAlignment w:val="baseline"/>
        <w:rPr>
          <w:rFonts w:ascii="Arial" w:hAnsi="Arial" w:cs="Arial"/>
          <w:color w:val="000000" w:themeColor="text1"/>
        </w:rPr>
      </w:pPr>
    </w:p>
    <w:p w:rsidR="0049713A" w:rsidRPr="00CE220C" w:rsidRDefault="0049713A" w:rsidP="0049713A">
      <w:pPr>
        <w:jc w:val="center"/>
        <w:rPr>
          <w:rFonts w:ascii="Arial" w:hAnsi="Arial" w:cs="Arial"/>
          <w:b/>
          <w:bCs/>
        </w:rPr>
      </w:pPr>
      <w:r w:rsidRPr="00CE220C">
        <w:rPr>
          <w:rFonts w:ascii="Arial" w:hAnsi="Arial" w:cs="Arial"/>
          <w:b/>
          <w:bCs/>
        </w:rPr>
        <w:t>§ 18. Postanowienia końcowe</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W razie powstania sporu związanego z wykonaniem Umowy Strony zobowiązują się do zastosowania w pierwszej kolejności mediacji jako alternatywnej metody rozwiązywania sporów, przed wniesieniem sprawy do sądu.</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Jeżeli spór nie zostanie rozwiązany w terminie 30 dni po złożeniu wniosku o przeprowadzenie mediacji lub w innym terminie uzgodnionym pisemnie przez Strony, każda ze Stron może poddać spór pod rozstrzygnięcie sądu właściwego dla siedziby Zamawiającego.</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W sprawach nieuregulowanych niniejszą umową będą miały zastosowanie przepisy Kodeksu Cywilnego oraz ustawy Prawo zamówień publicznych.</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Zmiany Umowy wymagają formy pisemnej pod rygorem nieważności poza wyjątkami wskazanymi w Umowie.</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Wszelkie oświadczenia, zawiadomienia oraz zgłoszenia dokonywane przez Strony, a wynikające z postanowień Umowy winny być dokonywane wyłącznie w formie pisemnej albo drogą elektroniczną. Zawiadomienia i oświadczenia dokonane w innej formie nie wywołują skutków prawnych ani faktycznych, chyba że co innego wynika z Umowy lub jej załączników. Za termin przekazania przyjmuje się datę potwierdzenia odbioru dla formy.</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 xml:space="preserve">Wszelkie powiadomienia, zawiadomienia, oświadczenia woli i wiedzy określone Umową winny być składane i dokonywane na następujące adresy: </w:t>
      </w:r>
    </w:p>
    <w:p w:rsidR="0049713A" w:rsidRPr="00CE220C" w:rsidRDefault="0049713A" w:rsidP="0049713A">
      <w:pPr>
        <w:pStyle w:val="Akapitzlist"/>
        <w:numPr>
          <w:ilvl w:val="0"/>
          <w:numId w:val="50"/>
        </w:numPr>
        <w:overflowPunct w:val="0"/>
        <w:autoSpaceDE w:val="0"/>
        <w:ind w:left="717"/>
        <w:contextualSpacing w:val="0"/>
        <w:rPr>
          <w:rFonts w:ascii="Arial" w:hAnsi="Arial" w:cs="Arial"/>
          <w:color w:val="000000" w:themeColor="text1"/>
        </w:rPr>
      </w:pPr>
      <w:r w:rsidRPr="00CE220C">
        <w:rPr>
          <w:rFonts w:ascii="Arial" w:hAnsi="Arial" w:cs="Arial"/>
          <w:color w:val="000000" w:themeColor="text1"/>
        </w:rPr>
        <w:t>Do Wykonawcy: ………….</w:t>
      </w:r>
    </w:p>
    <w:p w:rsidR="0049713A" w:rsidRPr="00CE220C" w:rsidRDefault="0049713A" w:rsidP="0049713A">
      <w:pPr>
        <w:pStyle w:val="Akapitzlist"/>
        <w:numPr>
          <w:ilvl w:val="0"/>
          <w:numId w:val="50"/>
        </w:numPr>
        <w:overflowPunct w:val="0"/>
        <w:autoSpaceDE w:val="0"/>
        <w:ind w:left="717"/>
        <w:contextualSpacing w:val="0"/>
        <w:rPr>
          <w:rFonts w:ascii="Arial" w:hAnsi="Arial" w:cs="Arial"/>
        </w:rPr>
      </w:pPr>
      <w:r w:rsidRPr="00CE220C">
        <w:rPr>
          <w:rFonts w:ascii="Arial" w:hAnsi="Arial" w:cs="Arial"/>
        </w:rPr>
        <w:t>Do Zamawiającego: ……………..</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 xml:space="preserve">Każda ze Stron jest zobowiązana do pisemnego powiadomienia drugiej Strony o zmianie swojego adresu, numeru telefonu, niezwłocznie po dacie wystąpienia zmiany, w żadnym wypadku, nie później jednak niż w ciągu 3 (słownie: trzech) dni roboczych od wystąpienia takiej zmiany. </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 xml:space="preserve">W przypadku niewywiązania się jednej ze Stron z obowiązku, o którym mowa w ust. 7 powyżej, korespondencja wysłana na podany w Umowie adres lub numer uważana będzie za doręczoną. </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lastRenderedPageBreak/>
        <w:t>Umowa została sporządzona w dwóch jednobrzmiących egzemplarzach, po jednym egzemplarzu dla każdej ze Stron.</w:t>
      </w:r>
    </w:p>
    <w:p w:rsidR="0049713A" w:rsidRPr="00CE220C" w:rsidRDefault="0049713A" w:rsidP="0049713A">
      <w:pPr>
        <w:numPr>
          <w:ilvl w:val="0"/>
          <w:numId w:val="49"/>
        </w:numPr>
        <w:suppressAutoHyphens/>
        <w:ind w:left="357" w:hanging="357"/>
        <w:jc w:val="both"/>
        <w:rPr>
          <w:rFonts w:ascii="Arial" w:hAnsi="Arial" w:cs="Arial"/>
          <w:color w:val="000000" w:themeColor="text1"/>
        </w:rPr>
      </w:pPr>
      <w:r w:rsidRPr="00CE220C">
        <w:rPr>
          <w:rFonts w:ascii="Arial" w:hAnsi="Arial" w:cs="Arial"/>
          <w:color w:val="000000" w:themeColor="text1"/>
        </w:rPr>
        <w:t>Załączniki stanowiące integralną część Umowy:</w:t>
      </w:r>
    </w:p>
    <w:p w:rsidR="0049713A" w:rsidRPr="00CE220C" w:rsidRDefault="0049713A" w:rsidP="0049713A">
      <w:pPr>
        <w:pStyle w:val="Akapitzlist"/>
        <w:numPr>
          <w:ilvl w:val="0"/>
          <w:numId w:val="51"/>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1 – Wzór Protokołu Odbioru Etapu,</w:t>
      </w:r>
    </w:p>
    <w:p w:rsidR="0049713A" w:rsidRPr="00CE220C" w:rsidRDefault="0049713A" w:rsidP="0049713A">
      <w:pPr>
        <w:pStyle w:val="Akapitzlist"/>
        <w:numPr>
          <w:ilvl w:val="0"/>
          <w:numId w:val="51"/>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2 – Wzór Protokołu Odbioru Końcowego,</w:t>
      </w:r>
    </w:p>
    <w:p w:rsidR="0049713A" w:rsidRPr="00CE220C" w:rsidRDefault="0049713A" w:rsidP="0049713A">
      <w:pPr>
        <w:pStyle w:val="Akapitzlist"/>
        <w:numPr>
          <w:ilvl w:val="0"/>
          <w:numId w:val="51"/>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3 – Wzór Protokołu Usterek,</w:t>
      </w:r>
    </w:p>
    <w:p w:rsidR="0049713A" w:rsidRPr="00CE220C" w:rsidRDefault="0049713A" w:rsidP="0049713A">
      <w:pPr>
        <w:pStyle w:val="Akapitzlist"/>
        <w:numPr>
          <w:ilvl w:val="0"/>
          <w:numId w:val="51"/>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4 – Słownik pojęć.</w:t>
      </w:r>
    </w:p>
    <w:p w:rsidR="0049713A" w:rsidRPr="00CE220C" w:rsidRDefault="0049713A" w:rsidP="0049713A">
      <w:pPr>
        <w:rPr>
          <w:rFonts w:ascii="Arial" w:hAnsi="Arial" w:cs="Arial"/>
        </w:rPr>
      </w:pPr>
    </w:p>
    <w:tbl>
      <w:tblPr>
        <w:tblW w:w="0" w:type="auto"/>
        <w:jc w:val="center"/>
        <w:tblLook w:val="01E0" w:firstRow="1" w:lastRow="1" w:firstColumn="1" w:lastColumn="1" w:noHBand="0" w:noVBand="0"/>
      </w:tblPr>
      <w:tblGrid>
        <w:gridCol w:w="4816"/>
        <w:gridCol w:w="4930"/>
      </w:tblGrid>
      <w:tr w:rsidR="0049713A" w:rsidRPr="00CE220C" w:rsidTr="00375D45">
        <w:trPr>
          <w:trHeight w:val="80"/>
          <w:jc w:val="center"/>
        </w:trPr>
        <w:tc>
          <w:tcPr>
            <w:tcW w:w="4816" w:type="dxa"/>
            <w:vAlign w:val="center"/>
          </w:tcPr>
          <w:p w:rsidR="0049713A" w:rsidRPr="00CE220C" w:rsidRDefault="0049713A" w:rsidP="00375D45">
            <w:pPr>
              <w:jc w:val="center"/>
              <w:rPr>
                <w:rFonts w:ascii="Arial" w:hAnsi="Arial" w:cs="Arial"/>
              </w:rPr>
            </w:pPr>
            <w:r w:rsidRPr="00CE220C">
              <w:rPr>
                <w:rFonts w:ascii="Arial" w:hAnsi="Arial" w:cs="Arial"/>
              </w:rPr>
              <w:t>WYKONAWCA:</w:t>
            </w:r>
          </w:p>
        </w:tc>
        <w:tc>
          <w:tcPr>
            <w:tcW w:w="4930" w:type="dxa"/>
            <w:vAlign w:val="center"/>
          </w:tcPr>
          <w:p w:rsidR="0049713A" w:rsidRPr="00CE220C" w:rsidRDefault="0049713A" w:rsidP="00375D45">
            <w:pPr>
              <w:jc w:val="center"/>
              <w:rPr>
                <w:rFonts w:ascii="Arial" w:hAnsi="Arial" w:cs="Arial"/>
              </w:rPr>
            </w:pPr>
            <w:r w:rsidRPr="00CE220C">
              <w:rPr>
                <w:rFonts w:ascii="Arial" w:hAnsi="Arial" w:cs="Arial"/>
              </w:rPr>
              <w:t>ZAMAWIAJĄCY:</w:t>
            </w:r>
          </w:p>
        </w:tc>
      </w:tr>
    </w:tbl>
    <w:p w:rsidR="0049713A" w:rsidRPr="00CE220C" w:rsidRDefault="0049713A" w:rsidP="0049713A">
      <w:pPr>
        <w:rPr>
          <w:rFonts w:ascii="Arial" w:hAnsi="Arial" w:cs="Arial"/>
        </w:rPr>
      </w:pPr>
    </w:p>
    <w:p w:rsidR="0049713A" w:rsidRPr="00CE220C" w:rsidRDefault="0049713A" w:rsidP="0049713A">
      <w:pPr>
        <w:rPr>
          <w:rFonts w:ascii="Arial" w:hAnsi="Arial" w:cs="Arial"/>
        </w:rPr>
      </w:pPr>
      <w:r w:rsidRPr="00CE220C">
        <w:rPr>
          <w:rFonts w:ascii="Arial" w:hAnsi="Arial" w:cs="Arial"/>
        </w:rPr>
        <w:br w:type="page"/>
      </w:r>
    </w:p>
    <w:p w:rsidR="0049713A" w:rsidRPr="00CE220C" w:rsidRDefault="0049713A" w:rsidP="0049713A">
      <w:pPr>
        <w:pStyle w:val="Default"/>
        <w:rPr>
          <w:rFonts w:ascii="Arial" w:hAnsi="Arial" w:cs="Arial"/>
          <w:color w:val="auto"/>
          <w:sz w:val="20"/>
          <w:szCs w:val="20"/>
        </w:rPr>
      </w:pPr>
    </w:p>
    <w:p w:rsidR="005540F7" w:rsidRPr="00CE220C" w:rsidRDefault="005540F7" w:rsidP="005540F7">
      <w:pPr>
        <w:jc w:val="center"/>
        <w:rPr>
          <w:rFonts w:ascii="Arial" w:hAnsi="Arial" w:cs="Arial"/>
        </w:rPr>
      </w:pPr>
      <w:r w:rsidRPr="00CE220C">
        <w:rPr>
          <w:rFonts w:ascii="Arial" w:hAnsi="Arial" w:cs="Arial"/>
        </w:rPr>
        <w:t>PROJEKT UMOWY NR ... TI.TP.382.089.2025 JK</w:t>
      </w:r>
    </w:p>
    <w:p w:rsidR="005540F7" w:rsidRDefault="005540F7" w:rsidP="005540F7">
      <w:pPr>
        <w:jc w:val="center"/>
        <w:rPr>
          <w:rFonts w:ascii="Arial" w:hAnsi="Arial" w:cs="Arial"/>
          <w:sz w:val="16"/>
          <w:szCs w:val="16"/>
        </w:rPr>
      </w:pPr>
      <w:r w:rsidRPr="00CE220C">
        <w:rPr>
          <w:rFonts w:ascii="Arial" w:hAnsi="Arial" w:cs="Arial"/>
          <w:sz w:val="16"/>
          <w:szCs w:val="16"/>
        </w:rPr>
        <w:t>zamówienie w trybie przetargu nieograniczonego art. 132 ustawy Prawo zamówień publicznych</w:t>
      </w:r>
    </w:p>
    <w:p w:rsidR="005540F7" w:rsidRPr="00CE220C" w:rsidRDefault="005540F7" w:rsidP="005540F7">
      <w:pPr>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18"/>
      </w:tblGrid>
      <w:tr w:rsidR="005540F7" w:rsidRPr="00CE220C" w:rsidTr="00375D45">
        <w:tc>
          <w:tcPr>
            <w:tcW w:w="905" w:type="dxa"/>
          </w:tcPr>
          <w:p w:rsidR="005540F7" w:rsidRPr="00CE220C" w:rsidRDefault="005540F7" w:rsidP="00375D45">
            <w:pPr>
              <w:jc w:val="both"/>
              <w:rPr>
                <w:rFonts w:ascii="Arial" w:hAnsi="Arial" w:cs="Arial"/>
                <w:sz w:val="16"/>
              </w:rPr>
            </w:pPr>
            <w:r w:rsidRPr="00CE220C">
              <w:rPr>
                <w:rFonts w:ascii="Arial" w:hAnsi="Arial" w:cs="Arial"/>
                <w:sz w:val="16"/>
              </w:rPr>
              <w:t>dotyczy:</w:t>
            </w:r>
          </w:p>
        </w:tc>
        <w:tc>
          <w:tcPr>
            <w:tcW w:w="9018" w:type="dxa"/>
          </w:tcPr>
          <w:p w:rsidR="005540F7" w:rsidRPr="00CE220C" w:rsidRDefault="005540F7" w:rsidP="00375D45">
            <w:pPr>
              <w:jc w:val="both"/>
              <w:rPr>
                <w:rFonts w:ascii="Arial" w:hAnsi="Arial" w:cs="Arial"/>
                <w:bCs/>
                <w:sz w:val="16"/>
              </w:rPr>
            </w:pPr>
            <w:r w:rsidRPr="00FD287E">
              <w:rPr>
                <w:rFonts w:ascii="Arial" w:hAnsi="Arial" w:cs="Arial"/>
                <w:bCs/>
                <w:sz w:val="16"/>
              </w:rPr>
              <w:t>……………, część nr 3</w:t>
            </w:r>
          </w:p>
        </w:tc>
      </w:tr>
    </w:tbl>
    <w:p w:rsidR="005540F7" w:rsidRPr="00CE220C" w:rsidRDefault="005540F7" w:rsidP="005540F7">
      <w:pPr>
        <w:rPr>
          <w:rFonts w:ascii="Arial" w:hAnsi="Arial" w:cs="Arial"/>
        </w:rPr>
      </w:pPr>
    </w:p>
    <w:p w:rsidR="005540F7" w:rsidRPr="00CE220C" w:rsidRDefault="005540F7" w:rsidP="005540F7">
      <w:pPr>
        <w:jc w:val="both"/>
        <w:rPr>
          <w:rFonts w:ascii="Arial" w:hAnsi="Arial" w:cs="Arial"/>
        </w:rPr>
      </w:pPr>
      <w:r w:rsidRPr="00CE220C">
        <w:rPr>
          <w:rFonts w:ascii="Arial" w:hAnsi="Arial" w:cs="Arial"/>
        </w:rPr>
        <w:t>Umowa zawarta w dniu ....................... roku w Koszalinie, pomiędzy:</w:t>
      </w:r>
    </w:p>
    <w:p w:rsidR="005540F7" w:rsidRPr="00CE220C" w:rsidRDefault="005540F7" w:rsidP="005540F7">
      <w:pPr>
        <w:ind w:left="284"/>
        <w:jc w:val="both"/>
        <w:rPr>
          <w:rFonts w:ascii="Arial" w:hAnsi="Arial" w:cs="Arial"/>
        </w:rPr>
      </w:pPr>
      <w:r w:rsidRPr="00CE220C">
        <w:rPr>
          <w:rFonts w:ascii="Arial" w:hAnsi="Arial" w:cs="Arial"/>
        </w:rPr>
        <w:t>Szpitalem Wojewódzkim im. Mikołaja Kopernika w Koszalinie</w:t>
      </w:r>
    </w:p>
    <w:p w:rsidR="005540F7" w:rsidRPr="00CE220C" w:rsidRDefault="005540F7" w:rsidP="005540F7">
      <w:pPr>
        <w:ind w:left="284"/>
        <w:jc w:val="both"/>
        <w:rPr>
          <w:rFonts w:ascii="Arial" w:hAnsi="Arial" w:cs="Arial"/>
        </w:rPr>
      </w:pPr>
      <w:r w:rsidRPr="00CE220C">
        <w:rPr>
          <w:rFonts w:ascii="Arial" w:hAnsi="Arial" w:cs="Arial"/>
        </w:rPr>
        <w:t>ul. Tytusa Chałubińskiego 7, 75 – 581 Koszalin</w:t>
      </w:r>
    </w:p>
    <w:p w:rsidR="005540F7" w:rsidRPr="00CE220C" w:rsidRDefault="005540F7" w:rsidP="005540F7">
      <w:pPr>
        <w:tabs>
          <w:tab w:val="left" w:pos="2552"/>
        </w:tabs>
        <w:ind w:left="284"/>
        <w:jc w:val="both"/>
        <w:rPr>
          <w:rFonts w:ascii="Arial" w:hAnsi="Arial" w:cs="Arial"/>
        </w:rPr>
      </w:pPr>
      <w:r w:rsidRPr="00CE220C">
        <w:rPr>
          <w:rFonts w:ascii="Arial" w:hAnsi="Arial" w:cs="Arial"/>
        </w:rPr>
        <w:t>NIP: 669-10-44-410, REGON: 330006292, KRS: 0000006505, BDO 000008455</w:t>
      </w:r>
    </w:p>
    <w:p w:rsidR="005540F7" w:rsidRPr="00CE220C" w:rsidRDefault="005540F7" w:rsidP="005540F7">
      <w:pPr>
        <w:jc w:val="both"/>
        <w:rPr>
          <w:rFonts w:ascii="Arial" w:hAnsi="Arial" w:cs="Arial"/>
        </w:rPr>
      </w:pPr>
      <w:r w:rsidRPr="00CE220C">
        <w:rPr>
          <w:rFonts w:ascii="Arial" w:hAnsi="Arial" w:cs="Arial"/>
        </w:rPr>
        <w:t>reprezentowanym przez Piotr Sołtysińskiego – Dyrektora</w:t>
      </w:r>
    </w:p>
    <w:p w:rsidR="005540F7" w:rsidRPr="00CE220C" w:rsidRDefault="005540F7" w:rsidP="005540F7">
      <w:pPr>
        <w:jc w:val="both"/>
        <w:rPr>
          <w:rFonts w:ascii="Arial" w:hAnsi="Arial" w:cs="Arial"/>
        </w:rPr>
      </w:pPr>
      <w:r w:rsidRPr="00CE220C">
        <w:rPr>
          <w:rFonts w:ascii="Arial" w:hAnsi="Arial" w:cs="Arial"/>
        </w:rPr>
        <w:t xml:space="preserve">zwanym dalej </w:t>
      </w:r>
      <w:r w:rsidRPr="00CE220C">
        <w:rPr>
          <w:rFonts w:ascii="Arial" w:hAnsi="Arial" w:cs="Arial"/>
          <w:i/>
        </w:rPr>
        <w:t>Zamawiającym, Stroną</w:t>
      </w:r>
    </w:p>
    <w:p w:rsidR="005540F7" w:rsidRPr="00CE220C" w:rsidRDefault="005540F7" w:rsidP="005540F7">
      <w:pPr>
        <w:jc w:val="both"/>
        <w:rPr>
          <w:rFonts w:ascii="Arial" w:hAnsi="Arial" w:cs="Arial"/>
        </w:rPr>
      </w:pPr>
      <w:r w:rsidRPr="00CE220C">
        <w:rPr>
          <w:rFonts w:ascii="Arial" w:hAnsi="Arial" w:cs="Arial"/>
        </w:rPr>
        <w:t>a</w:t>
      </w:r>
    </w:p>
    <w:p w:rsidR="005540F7" w:rsidRPr="00CE220C" w:rsidRDefault="005540F7" w:rsidP="005540F7">
      <w:pPr>
        <w:ind w:left="284"/>
        <w:jc w:val="both"/>
        <w:rPr>
          <w:rFonts w:ascii="Arial" w:hAnsi="Arial" w:cs="Arial"/>
        </w:rPr>
      </w:pPr>
      <w:r w:rsidRPr="00CE220C">
        <w:rPr>
          <w:rFonts w:ascii="Arial" w:hAnsi="Arial" w:cs="Arial"/>
        </w:rPr>
        <w:t>NIP:....................REGON:..........................KRS:.........................................</w:t>
      </w:r>
    </w:p>
    <w:p w:rsidR="005540F7" w:rsidRPr="00CE220C" w:rsidRDefault="005540F7" w:rsidP="005540F7">
      <w:pPr>
        <w:jc w:val="both"/>
        <w:rPr>
          <w:rFonts w:ascii="Arial" w:hAnsi="Arial" w:cs="Arial"/>
        </w:rPr>
      </w:pPr>
      <w:r w:rsidRPr="00CE220C">
        <w:rPr>
          <w:rFonts w:ascii="Arial" w:hAnsi="Arial" w:cs="Arial"/>
        </w:rPr>
        <w:t>reprezentowanym przez: .................................................................................</w:t>
      </w:r>
    </w:p>
    <w:p w:rsidR="005540F7" w:rsidRPr="00CE220C" w:rsidRDefault="005540F7" w:rsidP="005540F7">
      <w:pPr>
        <w:jc w:val="both"/>
        <w:rPr>
          <w:rFonts w:ascii="Arial" w:hAnsi="Arial" w:cs="Arial"/>
        </w:rPr>
      </w:pPr>
      <w:r w:rsidRPr="00CE220C">
        <w:rPr>
          <w:rFonts w:ascii="Arial" w:hAnsi="Arial" w:cs="Arial"/>
        </w:rPr>
        <w:t xml:space="preserve">zwanym dalej </w:t>
      </w:r>
      <w:r w:rsidRPr="00CE220C">
        <w:rPr>
          <w:rFonts w:ascii="Arial" w:hAnsi="Arial" w:cs="Arial"/>
          <w:i/>
        </w:rPr>
        <w:t>Wykonawcą, Stroną</w:t>
      </w:r>
    </w:p>
    <w:p w:rsidR="005540F7" w:rsidRPr="00CE220C" w:rsidRDefault="005540F7" w:rsidP="005540F7">
      <w:pPr>
        <w:jc w:val="both"/>
        <w:rPr>
          <w:rFonts w:ascii="Arial" w:hAnsi="Arial" w:cs="Arial"/>
        </w:rPr>
      </w:pPr>
    </w:p>
    <w:p w:rsidR="005540F7" w:rsidRPr="00CE220C" w:rsidRDefault="005540F7" w:rsidP="005540F7">
      <w:pPr>
        <w:jc w:val="both"/>
        <w:rPr>
          <w:rFonts w:ascii="Arial" w:hAnsi="Arial" w:cs="Arial"/>
        </w:rPr>
      </w:pPr>
      <w:r w:rsidRPr="00CE220C">
        <w:rPr>
          <w:rFonts w:ascii="Arial" w:hAnsi="Arial" w:cs="Arial"/>
        </w:rPr>
        <w:t xml:space="preserve">Zamówienie współfinansowane ze środków Krajowego Planu Odbudowy, w ramach Inwestycji D1.1.2 Przyspieszenie procesów transformacji cyfrowej ochrony zdrowia poprzez dalszy rozwój usług cyfrowych w ochronie zdrowia, realizowane w ramach projektu pn. "Rozwój usług cyfrowych wraz z podniesieniem poziomu </w:t>
      </w:r>
      <w:proofErr w:type="spellStart"/>
      <w:r w:rsidRPr="00CE220C">
        <w:rPr>
          <w:rFonts w:ascii="Arial" w:hAnsi="Arial" w:cs="Arial"/>
        </w:rPr>
        <w:t>cyberbezpieczeństwa</w:t>
      </w:r>
      <w:proofErr w:type="spellEnd"/>
      <w:r w:rsidRPr="00CE220C">
        <w:rPr>
          <w:rFonts w:ascii="Arial" w:hAnsi="Arial" w:cs="Arial"/>
        </w:rPr>
        <w:t xml:space="preserve"> Szpitala Wojewódzkiego im. Mikołaja Kopernika w Koszalinie poprzez zakup sprzętu i oprogramowania informatycznego" (nr projektu KPOD.07.03-IP.10-0449/25).</w:t>
      </w:r>
    </w:p>
    <w:p w:rsidR="005540F7" w:rsidRPr="00CE220C" w:rsidRDefault="005540F7" w:rsidP="005540F7">
      <w:pPr>
        <w:jc w:val="both"/>
        <w:rPr>
          <w:rFonts w:ascii="Arial" w:hAnsi="Arial" w:cs="Arial"/>
        </w:rPr>
      </w:pPr>
    </w:p>
    <w:p w:rsidR="005540F7" w:rsidRPr="00CE220C" w:rsidRDefault="005540F7" w:rsidP="005540F7">
      <w:pPr>
        <w:jc w:val="both"/>
        <w:rPr>
          <w:rFonts w:ascii="Arial" w:hAnsi="Arial" w:cs="Arial"/>
        </w:rPr>
      </w:pPr>
      <w:r w:rsidRPr="00CE220C">
        <w:rPr>
          <w:rFonts w:ascii="Arial" w:hAnsi="Arial" w:cs="Arial"/>
        </w:rPr>
        <w:t xml:space="preserve">Działając na podstawie ustawy z dnia 11 września 2019 r. Prawo zamówień publicznych (Dz.U.2024.1320 </w:t>
      </w:r>
      <w:proofErr w:type="spellStart"/>
      <w:r w:rsidRPr="00CE220C">
        <w:rPr>
          <w:rFonts w:ascii="Arial" w:hAnsi="Arial" w:cs="Arial"/>
        </w:rPr>
        <w:t>t.j</w:t>
      </w:r>
      <w:proofErr w:type="spellEnd"/>
      <w:r w:rsidRPr="00CE220C">
        <w:rPr>
          <w:rFonts w:ascii="Arial" w:hAnsi="Arial" w:cs="Arial"/>
        </w:rPr>
        <w:t xml:space="preserve">.) (dalej: „ustawa </w:t>
      </w:r>
      <w:proofErr w:type="spellStart"/>
      <w:r w:rsidRPr="00CE220C">
        <w:rPr>
          <w:rFonts w:ascii="Arial" w:hAnsi="Arial" w:cs="Arial"/>
        </w:rPr>
        <w:t>Pzp</w:t>
      </w:r>
      <w:proofErr w:type="spellEnd"/>
      <w:r w:rsidRPr="00CE220C">
        <w:rPr>
          <w:rFonts w:ascii="Arial" w:hAnsi="Arial" w:cs="Arial"/>
        </w:rPr>
        <w:t>”) po wyczerpaniu procedury przewidzianej dla trybu przetargu nieograniczonego zawarto umowę następującej treści:</w:t>
      </w:r>
    </w:p>
    <w:p w:rsidR="005540F7" w:rsidRPr="00CE220C" w:rsidRDefault="005540F7" w:rsidP="005540F7">
      <w:pPr>
        <w:jc w:val="center"/>
        <w:rPr>
          <w:rFonts w:ascii="Arial" w:hAnsi="Arial" w:cs="Arial"/>
        </w:rPr>
      </w:pPr>
    </w:p>
    <w:p w:rsidR="005540F7" w:rsidRPr="00CE220C" w:rsidRDefault="005540F7" w:rsidP="005540F7">
      <w:pPr>
        <w:jc w:val="center"/>
        <w:rPr>
          <w:rFonts w:ascii="Arial" w:hAnsi="Arial" w:cs="Arial"/>
        </w:rPr>
      </w:pPr>
    </w:p>
    <w:p w:rsidR="005540F7" w:rsidRPr="00CE220C" w:rsidRDefault="005540F7" w:rsidP="005540F7">
      <w:pPr>
        <w:jc w:val="center"/>
        <w:rPr>
          <w:rFonts w:ascii="Arial" w:hAnsi="Arial" w:cs="Arial"/>
          <w:b/>
          <w:bCs/>
        </w:rPr>
      </w:pPr>
      <w:r w:rsidRPr="00CE220C">
        <w:rPr>
          <w:rFonts w:ascii="Arial" w:hAnsi="Arial" w:cs="Arial"/>
          <w:b/>
          <w:bCs/>
        </w:rPr>
        <w:t>§ 1. Definicje pojęć</w:t>
      </w:r>
    </w:p>
    <w:p w:rsidR="005540F7" w:rsidRPr="00CE220C" w:rsidRDefault="005540F7" w:rsidP="005540F7">
      <w:pPr>
        <w:rPr>
          <w:rFonts w:ascii="Arial" w:hAnsi="Arial" w:cs="Arial"/>
          <w:color w:val="000000" w:themeColor="text1"/>
        </w:rPr>
      </w:pPr>
      <w:bookmarkStart w:id="0" w:name="_Hlk96676512"/>
      <w:r w:rsidRPr="00CE220C">
        <w:rPr>
          <w:rFonts w:ascii="Arial" w:hAnsi="Arial" w:cs="Arial"/>
          <w:color w:val="000000" w:themeColor="text1"/>
        </w:rPr>
        <w:t>Słownik pojęć znajduje się w Załączniku nr 4 do umowy.</w:t>
      </w:r>
    </w:p>
    <w:p w:rsidR="005540F7" w:rsidRPr="00CE220C" w:rsidRDefault="005540F7" w:rsidP="005540F7">
      <w:pPr>
        <w:rPr>
          <w:rFonts w:ascii="Arial" w:hAnsi="Arial" w:cs="Arial"/>
          <w:color w:val="000000" w:themeColor="text1"/>
        </w:rPr>
      </w:pPr>
    </w:p>
    <w:bookmarkEnd w:id="0"/>
    <w:p w:rsidR="005540F7" w:rsidRPr="00CE220C" w:rsidRDefault="005540F7" w:rsidP="005540F7">
      <w:pPr>
        <w:jc w:val="center"/>
        <w:rPr>
          <w:rFonts w:ascii="Arial" w:hAnsi="Arial" w:cs="Arial"/>
          <w:b/>
          <w:bCs/>
        </w:rPr>
      </w:pPr>
      <w:r w:rsidRPr="00CE220C">
        <w:rPr>
          <w:rFonts w:ascii="Arial" w:hAnsi="Arial" w:cs="Arial"/>
          <w:b/>
          <w:bCs/>
        </w:rPr>
        <w:t>§ 2. Przedmiot Umowy</w:t>
      </w:r>
    </w:p>
    <w:p w:rsidR="005540F7" w:rsidRPr="00CE220C" w:rsidRDefault="005540F7" w:rsidP="005540F7">
      <w:pPr>
        <w:pStyle w:val="Akapitzlist"/>
        <w:numPr>
          <w:ilvl w:val="0"/>
          <w:numId w:val="29"/>
        </w:numPr>
        <w:autoSpaceDE w:val="0"/>
        <w:autoSpaceDN w:val="0"/>
        <w:adjustRightInd w:val="0"/>
        <w:ind w:left="426" w:hanging="426"/>
        <w:jc w:val="both"/>
        <w:rPr>
          <w:rFonts w:ascii="Arial" w:hAnsi="Arial" w:cs="Arial"/>
          <w:color w:val="000000" w:themeColor="text1"/>
        </w:rPr>
      </w:pPr>
      <w:r w:rsidRPr="00CE220C">
        <w:rPr>
          <w:rFonts w:ascii="Arial" w:hAnsi="Arial" w:cs="Arial"/>
          <w:color w:val="000000" w:themeColor="text1"/>
        </w:rPr>
        <w:t xml:space="preserve">Przedmiotem Umowy jest rozbudowa oprogramowania HIS poprzez zakup licencji HIS i usług wdrożeniowych, digitalizacja dokumentacji medycznej wraz z dostawą skanerów do skanowania dokumentacji medycznej, rozszerzenie HIS </w:t>
      </w:r>
      <w:r w:rsidRPr="00474D15">
        <w:rPr>
          <w:rFonts w:ascii="Arial" w:hAnsi="Arial" w:cs="Arial"/>
          <w:b/>
          <w:color w:val="000000" w:themeColor="text1"/>
          <w:highlight w:val="yellow"/>
        </w:rPr>
        <w:t xml:space="preserve">o </w:t>
      </w:r>
      <w:r w:rsidR="00474D15" w:rsidRPr="00474D15">
        <w:rPr>
          <w:rFonts w:ascii="Arial" w:hAnsi="Arial" w:cs="Arial"/>
          <w:b/>
          <w:color w:val="000000" w:themeColor="text1"/>
          <w:highlight w:val="yellow"/>
        </w:rPr>
        <w:t xml:space="preserve">min. </w:t>
      </w:r>
      <w:r w:rsidR="00E8304A" w:rsidRPr="00474D15">
        <w:rPr>
          <w:rFonts w:ascii="Arial" w:hAnsi="Arial" w:cs="Arial"/>
          <w:b/>
          <w:color w:val="000000" w:themeColor="text1"/>
          <w:highlight w:val="yellow"/>
        </w:rPr>
        <w:t xml:space="preserve">7 </w:t>
      </w:r>
      <w:r w:rsidRPr="00E8304A">
        <w:rPr>
          <w:rFonts w:ascii="Arial" w:hAnsi="Arial" w:cs="Arial"/>
          <w:b/>
          <w:color w:val="000000" w:themeColor="text1"/>
          <w:highlight w:val="yellow"/>
        </w:rPr>
        <w:t>dodatkowych dokumentów EDM</w:t>
      </w:r>
      <w:r w:rsidRPr="00CE220C">
        <w:rPr>
          <w:rFonts w:ascii="Arial" w:hAnsi="Arial" w:cs="Arial"/>
          <w:color w:val="000000" w:themeColor="text1"/>
        </w:rPr>
        <w:t xml:space="preserve">, integrację z systemem P1 oraz przeszkolenie personelu. Celem realizacji przedmiotu Umowy jest rozwój usług cyfrowych wraz z podniesieniem poziomu </w:t>
      </w:r>
      <w:proofErr w:type="spellStart"/>
      <w:r w:rsidRPr="00CE220C">
        <w:rPr>
          <w:rFonts w:ascii="Arial" w:hAnsi="Arial" w:cs="Arial"/>
          <w:color w:val="000000" w:themeColor="text1"/>
        </w:rPr>
        <w:t>cyberbezpieczeństwa</w:t>
      </w:r>
      <w:proofErr w:type="spellEnd"/>
      <w:r w:rsidRPr="00CE220C">
        <w:rPr>
          <w:rFonts w:ascii="Arial" w:hAnsi="Arial" w:cs="Arial"/>
          <w:color w:val="000000" w:themeColor="text1"/>
        </w:rPr>
        <w:t xml:space="preserve"> Zamawiającego poprzez zakup sprzętu i oprogramowania informatycznego, usprawnienie funkcjonowania i poprawa jakości opieki medycznej poprzez realizację następujących zadań w obszarze cyfryzacji i informatyzacji:</w:t>
      </w:r>
    </w:p>
    <w:p w:rsidR="005540F7" w:rsidRPr="00CE220C" w:rsidRDefault="005540F7" w:rsidP="005540F7">
      <w:pPr>
        <w:pStyle w:val="Akapitzlist"/>
        <w:numPr>
          <w:ilvl w:val="0"/>
          <w:numId w:val="5"/>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Integracja i rozbudowa systemów informatycznych Zamawiającego, w tym:</w:t>
      </w:r>
    </w:p>
    <w:p w:rsidR="005540F7" w:rsidRPr="00CE220C" w:rsidRDefault="005540F7" w:rsidP="005540F7">
      <w:pPr>
        <w:pStyle w:val="Akapitzlist"/>
        <w:numPr>
          <w:ilvl w:val="0"/>
          <w:numId w:val="3"/>
        </w:numPr>
        <w:suppressAutoHyphens w:val="0"/>
        <w:autoSpaceDE w:val="0"/>
        <w:autoSpaceDN w:val="0"/>
        <w:adjustRightInd w:val="0"/>
        <w:ind w:left="851" w:hanging="284"/>
        <w:jc w:val="both"/>
        <w:rPr>
          <w:rFonts w:ascii="Arial" w:hAnsi="Arial" w:cs="Arial"/>
          <w:color w:val="000000" w:themeColor="text1"/>
        </w:rPr>
      </w:pPr>
      <w:r w:rsidRPr="00CE220C">
        <w:rPr>
          <w:rFonts w:ascii="Arial" w:hAnsi="Arial" w:cs="Arial"/>
          <w:color w:val="000000" w:themeColor="text1"/>
        </w:rPr>
        <w:t xml:space="preserve">rozbudowa systemu HIS o zakup licencji na nowe moduły oraz rozszerzenie </w:t>
      </w:r>
      <w:r w:rsidRPr="00474D15">
        <w:rPr>
          <w:rFonts w:ascii="Arial" w:hAnsi="Arial" w:cs="Arial"/>
          <w:b/>
          <w:color w:val="000000" w:themeColor="text1"/>
          <w:highlight w:val="yellow"/>
        </w:rPr>
        <w:t>o</w:t>
      </w:r>
      <w:r w:rsidR="00474D15" w:rsidRPr="00474D15">
        <w:rPr>
          <w:rFonts w:ascii="Arial" w:hAnsi="Arial" w:cs="Arial"/>
          <w:b/>
          <w:color w:val="000000" w:themeColor="text1"/>
          <w:highlight w:val="yellow"/>
        </w:rPr>
        <w:t xml:space="preserve"> min.</w:t>
      </w:r>
      <w:r w:rsidRPr="00474D15">
        <w:rPr>
          <w:rFonts w:ascii="Arial" w:hAnsi="Arial" w:cs="Arial"/>
          <w:b/>
          <w:color w:val="000000" w:themeColor="text1"/>
          <w:highlight w:val="yellow"/>
        </w:rPr>
        <w:t xml:space="preserve"> </w:t>
      </w:r>
      <w:r w:rsidR="00E8304A" w:rsidRPr="00474D15">
        <w:rPr>
          <w:rFonts w:ascii="Arial" w:hAnsi="Arial" w:cs="Arial"/>
          <w:b/>
          <w:color w:val="000000" w:themeColor="text1"/>
          <w:highlight w:val="yellow"/>
        </w:rPr>
        <w:t xml:space="preserve">7 </w:t>
      </w:r>
      <w:r w:rsidRPr="00E8304A">
        <w:rPr>
          <w:rFonts w:ascii="Arial" w:hAnsi="Arial" w:cs="Arial"/>
          <w:b/>
          <w:color w:val="000000" w:themeColor="text1"/>
          <w:highlight w:val="yellow"/>
        </w:rPr>
        <w:t>dodatkowych dokumentów EDM</w:t>
      </w:r>
      <w:r w:rsidRPr="00CE220C">
        <w:rPr>
          <w:rFonts w:ascii="Arial" w:hAnsi="Arial" w:cs="Arial"/>
          <w:color w:val="000000" w:themeColor="text1"/>
        </w:rPr>
        <w:t xml:space="preserve"> i integrację z systemem P1 wraz z wdrożeniem i usługą wsparcia</w:t>
      </w:r>
    </w:p>
    <w:p w:rsidR="005540F7" w:rsidRPr="00CE220C" w:rsidRDefault="005540F7" w:rsidP="005540F7">
      <w:pPr>
        <w:pStyle w:val="Akapitzlist"/>
        <w:numPr>
          <w:ilvl w:val="0"/>
          <w:numId w:val="5"/>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Digitalizacja dokumentacji medycznej istotnej z punktu widzenia leczenia i profilaktyki, w tym:</w:t>
      </w:r>
    </w:p>
    <w:p w:rsidR="005540F7" w:rsidRPr="00CE220C" w:rsidRDefault="005540F7" w:rsidP="005540F7">
      <w:pPr>
        <w:pStyle w:val="Akapitzlist"/>
        <w:numPr>
          <w:ilvl w:val="0"/>
          <w:numId w:val="3"/>
        </w:numPr>
        <w:suppressAutoHyphens w:val="0"/>
        <w:autoSpaceDE w:val="0"/>
        <w:autoSpaceDN w:val="0"/>
        <w:adjustRightInd w:val="0"/>
        <w:ind w:left="851" w:hanging="284"/>
        <w:jc w:val="both"/>
        <w:rPr>
          <w:rFonts w:ascii="Arial" w:hAnsi="Arial" w:cs="Arial"/>
          <w:color w:val="000000" w:themeColor="text1"/>
        </w:rPr>
      </w:pPr>
      <w:r w:rsidRPr="00CE220C">
        <w:rPr>
          <w:rFonts w:ascii="Arial" w:hAnsi="Arial" w:cs="Arial"/>
          <w:color w:val="000000" w:themeColor="text1"/>
        </w:rPr>
        <w:t>zakup licencji interfejsu HL7 CDA do PDF z usługą utrzymania w okresie trwałości projektu wraz z wdrożeniem, dostawą skanerów do skanowania dokumentacji medycznej oraz przeszkoleniem personelu.</w:t>
      </w:r>
    </w:p>
    <w:p w:rsidR="005540F7" w:rsidRPr="00CE220C" w:rsidRDefault="005540F7" w:rsidP="005540F7">
      <w:pPr>
        <w:pStyle w:val="Akapitzlist"/>
        <w:autoSpaceDE w:val="0"/>
        <w:autoSpaceDN w:val="0"/>
        <w:adjustRightInd w:val="0"/>
        <w:ind w:left="284" w:firstLine="142"/>
        <w:jc w:val="both"/>
        <w:rPr>
          <w:rFonts w:ascii="Arial" w:hAnsi="Arial" w:cs="Arial"/>
          <w:color w:val="000000" w:themeColor="text1"/>
        </w:rPr>
      </w:pPr>
      <w:r w:rsidRPr="00CE220C">
        <w:rPr>
          <w:rFonts w:ascii="Arial" w:hAnsi="Arial" w:cs="Arial"/>
          <w:color w:val="000000" w:themeColor="text1"/>
        </w:rPr>
        <w:t>Efektem planowanego zadania będzie podniesienie poziomu cyfryzacji Zamawiającego, w tym:</w:t>
      </w:r>
    </w:p>
    <w:p w:rsidR="005540F7" w:rsidRPr="00CE220C" w:rsidRDefault="005540F7" w:rsidP="005540F7">
      <w:pPr>
        <w:pStyle w:val="Akapitzlist"/>
        <w:numPr>
          <w:ilvl w:val="0"/>
          <w:numId w:val="3"/>
        </w:numPr>
        <w:suppressAutoHyphens w:val="0"/>
        <w:autoSpaceDE w:val="0"/>
        <w:autoSpaceDN w:val="0"/>
        <w:adjustRightInd w:val="0"/>
        <w:ind w:left="851" w:hanging="284"/>
        <w:jc w:val="both"/>
        <w:rPr>
          <w:rFonts w:ascii="Arial" w:hAnsi="Arial" w:cs="Arial"/>
          <w:color w:val="000000" w:themeColor="text1"/>
        </w:rPr>
      </w:pPr>
      <w:r w:rsidRPr="00CE220C">
        <w:rPr>
          <w:rFonts w:ascii="Arial" w:hAnsi="Arial" w:cs="Arial"/>
          <w:color w:val="000000" w:themeColor="text1"/>
        </w:rPr>
        <w:t>zindeksowanie w systemie P1 lub umieszczenie w centralnym repozytorium danych medycznych w Centrum e-Zdrowia min. 95% kart informacyjnych z leczenia szpitalnego w postaci elektronicznej dokumentacji za okres 01.01.2023 r. - 31.12.2025 r.;</w:t>
      </w:r>
    </w:p>
    <w:p w:rsidR="005540F7" w:rsidRPr="00CE220C" w:rsidRDefault="005540F7" w:rsidP="005540F7">
      <w:pPr>
        <w:pStyle w:val="Akapitzlist"/>
        <w:numPr>
          <w:ilvl w:val="0"/>
          <w:numId w:val="3"/>
        </w:numPr>
        <w:suppressAutoHyphens w:val="0"/>
        <w:autoSpaceDE w:val="0"/>
        <w:autoSpaceDN w:val="0"/>
        <w:adjustRightInd w:val="0"/>
        <w:ind w:left="851" w:hanging="284"/>
        <w:jc w:val="both"/>
        <w:rPr>
          <w:rFonts w:ascii="Arial" w:hAnsi="Arial" w:cs="Arial"/>
          <w:color w:val="000000" w:themeColor="text1"/>
        </w:rPr>
      </w:pPr>
      <w:r w:rsidRPr="00CE220C">
        <w:rPr>
          <w:rFonts w:ascii="Arial" w:hAnsi="Arial" w:cs="Arial"/>
          <w:color w:val="000000" w:themeColor="text1"/>
        </w:rPr>
        <w:t>integracja systemów szpitalnych z systemem P1;</w:t>
      </w:r>
    </w:p>
    <w:p w:rsidR="005540F7" w:rsidRPr="00CE220C" w:rsidRDefault="005540F7" w:rsidP="005540F7">
      <w:pPr>
        <w:pStyle w:val="Akapitzlist"/>
        <w:numPr>
          <w:ilvl w:val="0"/>
          <w:numId w:val="32"/>
        </w:numPr>
        <w:suppressAutoHyphens w:val="0"/>
        <w:autoSpaceDE w:val="0"/>
        <w:autoSpaceDN w:val="0"/>
        <w:adjustRightInd w:val="0"/>
        <w:ind w:left="426" w:hanging="426"/>
        <w:contextualSpacing w:val="0"/>
        <w:jc w:val="both"/>
        <w:rPr>
          <w:rFonts w:ascii="Arial" w:hAnsi="Arial" w:cs="Arial"/>
          <w:color w:val="000000" w:themeColor="text1"/>
        </w:rPr>
      </w:pPr>
      <w:r w:rsidRPr="00CE220C">
        <w:rPr>
          <w:rFonts w:ascii="Arial" w:hAnsi="Arial" w:cs="Arial"/>
          <w:color w:val="000000" w:themeColor="text1"/>
        </w:rPr>
        <w:t>Przedmiot Umowy został podzielony na trzy Etapy</w:t>
      </w:r>
      <w:bookmarkStart w:id="1" w:name="_Hlk96677612"/>
      <w:bookmarkStart w:id="2" w:name="_Hlk96676554"/>
      <w:r w:rsidRPr="00CE220C">
        <w:rPr>
          <w:rFonts w:ascii="Arial" w:hAnsi="Arial" w:cs="Arial"/>
          <w:color w:val="000000" w:themeColor="text1"/>
        </w:rPr>
        <w:t>:</w:t>
      </w:r>
      <w:bookmarkEnd w:id="1"/>
    </w:p>
    <w:p w:rsidR="005540F7" w:rsidRPr="00CE220C" w:rsidRDefault="005540F7" w:rsidP="005540F7">
      <w:pPr>
        <w:pStyle w:val="Akapitzlist"/>
        <w:numPr>
          <w:ilvl w:val="0"/>
          <w:numId w:val="6"/>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 xml:space="preserve">Etap I – Opracowanie Analizy przedwdrożeniowej </w:t>
      </w:r>
    </w:p>
    <w:p w:rsidR="005540F7" w:rsidRPr="00CE220C" w:rsidRDefault="005540F7" w:rsidP="005540F7">
      <w:pPr>
        <w:pStyle w:val="Akapitzlist"/>
        <w:numPr>
          <w:ilvl w:val="0"/>
          <w:numId w:val="6"/>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 xml:space="preserve">Etap II – Dostawa licencji na nowe moduły Systemu HIS, licencji interfejsu HL7 CDA do PDF z usługą utrzymania w okresie trwałości projektu oraz dostawa skanerów </w:t>
      </w:r>
    </w:p>
    <w:p w:rsidR="005540F7" w:rsidRPr="00CE220C" w:rsidRDefault="005540F7" w:rsidP="005540F7">
      <w:pPr>
        <w:pStyle w:val="Akapitzlist"/>
        <w:numPr>
          <w:ilvl w:val="0"/>
          <w:numId w:val="6"/>
        </w:numPr>
        <w:suppressAutoHyphens w:val="0"/>
        <w:autoSpaceDE w:val="0"/>
        <w:autoSpaceDN w:val="0"/>
        <w:adjustRightInd w:val="0"/>
        <w:jc w:val="both"/>
        <w:rPr>
          <w:rFonts w:ascii="Arial" w:hAnsi="Arial" w:cs="Arial"/>
          <w:color w:val="000000" w:themeColor="text1"/>
        </w:rPr>
      </w:pPr>
      <w:r w:rsidRPr="00CE220C">
        <w:rPr>
          <w:rFonts w:ascii="Arial" w:hAnsi="Arial" w:cs="Arial"/>
          <w:color w:val="000000" w:themeColor="text1"/>
        </w:rPr>
        <w:t>Etap III - Wdrożenie przedmiotu zamówienia oraz digitalizacja dokumentacji medycznej.</w:t>
      </w:r>
    </w:p>
    <w:bookmarkEnd w:id="2"/>
    <w:p w:rsidR="005540F7" w:rsidRPr="00CE220C" w:rsidRDefault="005540F7" w:rsidP="005540F7">
      <w:pPr>
        <w:pStyle w:val="Akapitzlist"/>
        <w:numPr>
          <w:ilvl w:val="0"/>
          <w:numId w:val="32"/>
        </w:numPr>
        <w:suppressAutoHyphens w:val="0"/>
        <w:autoSpaceDE w:val="0"/>
        <w:autoSpaceDN w:val="0"/>
        <w:adjustRightInd w:val="0"/>
        <w:ind w:left="363" w:hanging="357"/>
        <w:contextualSpacing w:val="0"/>
        <w:jc w:val="both"/>
        <w:rPr>
          <w:rFonts w:ascii="Arial" w:hAnsi="Arial" w:cs="Arial"/>
          <w:color w:val="000000" w:themeColor="text1"/>
        </w:rPr>
      </w:pPr>
      <w:r w:rsidRPr="00CE220C">
        <w:rPr>
          <w:rFonts w:ascii="Arial" w:hAnsi="Arial" w:cs="Arial"/>
          <w:color w:val="000000" w:themeColor="text1"/>
        </w:rPr>
        <w:t>Zamawiający zleca, a Wykonawca przyjmuje do wykonania Zamówienie wskazane w §2, na warunkach określonych w:</w:t>
      </w:r>
    </w:p>
    <w:p w:rsidR="005540F7" w:rsidRPr="00CE220C" w:rsidRDefault="005540F7" w:rsidP="005540F7">
      <w:pPr>
        <w:pStyle w:val="Akapitzlist"/>
        <w:numPr>
          <w:ilvl w:val="0"/>
          <w:numId w:val="7"/>
        </w:numPr>
        <w:suppressAutoHyphens w:val="0"/>
        <w:autoSpaceDE w:val="0"/>
        <w:autoSpaceDN w:val="0"/>
        <w:adjustRightInd w:val="0"/>
        <w:ind w:left="720" w:hanging="357"/>
        <w:contextualSpacing w:val="0"/>
        <w:jc w:val="both"/>
        <w:rPr>
          <w:rFonts w:ascii="Arial" w:hAnsi="Arial" w:cs="Arial"/>
          <w:color w:val="000000" w:themeColor="text1"/>
        </w:rPr>
      </w:pPr>
      <w:r w:rsidRPr="00CE220C">
        <w:rPr>
          <w:rFonts w:ascii="Arial" w:hAnsi="Arial" w:cs="Arial"/>
          <w:color w:val="000000" w:themeColor="text1"/>
        </w:rPr>
        <w:t xml:space="preserve">Umowie, </w:t>
      </w:r>
    </w:p>
    <w:p w:rsidR="005540F7" w:rsidRPr="00CE220C" w:rsidRDefault="005540F7" w:rsidP="005540F7">
      <w:pPr>
        <w:pStyle w:val="Akapitzlist"/>
        <w:numPr>
          <w:ilvl w:val="0"/>
          <w:numId w:val="7"/>
        </w:numPr>
        <w:suppressAutoHyphens w:val="0"/>
        <w:autoSpaceDE w:val="0"/>
        <w:autoSpaceDN w:val="0"/>
        <w:adjustRightInd w:val="0"/>
        <w:ind w:left="720" w:hanging="357"/>
        <w:contextualSpacing w:val="0"/>
        <w:jc w:val="both"/>
        <w:rPr>
          <w:rFonts w:ascii="Arial" w:hAnsi="Arial" w:cs="Arial"/>
          <w:color w:val="000000" w:themeColor="text1"/>
        </w:rPr>
      </w:pPr>
      <w:r w:rsidRPr="00CE220C">
        <w:rPr>
          <w:rFonts w:ascii="Arial" w:hAnsi="Arial" w:cs="Arial"/>
          <w:color w:val="000000" w:themeColor="text1"/>
        </w:rPr>
        <w:t xml:space="preserve">SWZ oraz załącznikach do niej wraz ze wszystkimi modyfikacjami oraz wyjaśnieniami udzielonymi przez Zamawiającego w trybie art. 135 Ustawy </w:t>
      </w:r>
      <w:proofErr w:type="spellStart"/>
      <w:r w:rsidRPr="00CE220C">
        <w:rPr>
          <w:rFonts w:ascii="Arial" w:hAnsi="Arial" w:cs="Arial"/>
          <w:color w:val="000000" w:themeColor="text1"/>
        </w:rPr>
        <w:t>Pzp</w:t>
      </w:r>
      <w:proofErr w:type="spellEnd"/>
      <w:r w:rsidRPr="00CE220C">
        <w:rPr>
          <w:rFonts w:ascii="Arial" w:hAnsi="Arial" w:cs="Arial"/>
          <w:color w:val="000000" w:themeColor="text1"/>
        </w:rPr>
        <w:t>,</w:t>
      </w:r>
    </w:p>
    <w:p w:rsidR="005540F7" w:rsidRPr="00CE220C" w:rsidRDefault="005540F7" w:rsidP="005540F7">
      <w:pPr>
        <w:pStyle w:val="Akapitzlist"/>
        <w:numPr>
          <w:ilvl w:val="0"/>
          <w:numId w:val="7"/>
        </w:numPr>
        <w:suppressAutoHyphens w:val="0"/>
        <w:autoSpaceDE w:val="0"/>
        <w:autoSpaceDN w:val="0"/>
        <w:adjustRightInd w:val="0"/>
        <w:ind w:left="720" w:hanging="357"/>
        <w:contextualSpacing w:val="0"/>
        <w:jc w:val="both"/>
        <w:rPr>
          <w:rFonts w:ascii="Arial" w:hAnsi="Arial" w:cs="Arial"/>
          <w:color w:val="000000" w:themeColor="text1"/>
        </w:rPr>
      </w:pPr>
      <w:r w:rsidRPr="00CE220C">
        <w:rPr>
          <w:rFonts w:ascii="Arial" w:hAnsi="Arial" w:cs="Arial"/>
          <w:color w:val="000000" w:themeColor="text1"/>
        </w:rPr>
        <w:t xml:space="preserve">Ofercie Wykonawcy. </w:t>
      </w:r>
    </w:p>
    <w:p w:rsidR="005540F7" w:rsidRPr="00CE220C" w:rsidRDefault="005540F7" w:rsidP="005540F7">
      <w:pPr>
        <w:pStyle w:val="Akapitzlist"/>
        <w:numPr>
          <w:ilvl w:val="0"/>
          <w:numId w:val="32"/>
        </w:numPr>
        <w:suppressAutoHyphens w:val="0"/>
        <w:autoSpaceDE w:val="0"/>
        <w:autoSpaceDN w:val="0"/>
        <w:adjustRightInd w:val="0"/>
        <w:ind w:left="363" w:hanging="357"/>
        <w:contextualSpacing w:val="0"/>
        <w:jc w:val="both"/>
        <w:rPr>
          <w:rFonts w:ascii="Arial" w:hAnsi="Arial" w:cs="Arial"/>
          <w:bCs/>
          <w:color w:val="000000" w:themeColor="text1"/>
        </w:rPr>
      </w:pPr>
      <w:r w:rsidRPr="00CE220C">
        <w:rPr>
          <w:rFonts w:ascii="Arial" w:hAnsi="Arial" w:cs="Arial"/>
          <w:bCs/>
          <w:color w:val="000000" w:themeColor="text1"/>
        </w:rPr>
        <w:lastRenderedPageBreak/>
        <w:t>Wszystkie dokumenty wymienione w ust. 3 łącznie określają przedmiot Umowy oraz sposób realizacji przedmiotu zamówienia. W przypadku rozbieżności pomiędzy ich treścią, pierwszeństwo mają SWZ, po czym Umowa, a następnie Oferta Wykonawcy.</w:t>
      </w:r>
    </w:p>
    <w:p w:rsidR="005540F7" w:rsidRPr="00CE220C" w:rsidRDefault="005540F7" w:rsidP="005540F7">
      <w:pPr>
        <w:autoSpaceDE w:val="0"/>
        <w:autoSpaceDN w:val="0"/>
        <w:adjustRightInd w:val="0"/>
        <w:jc w:val="both"/>
        <w:rPr>
          <w:rFonts w:ascii="Arial" w:hAnsi="Arial" w:cs="Arial"/>
          <w:bCs/>
          <w:color w:val="000000" w:themeColor="text1"/>
        </w:rPr>
      </w:pPr>
    </w:p>
    <w:p w:rsidR="005540F7" w:rsidRPr="00CE220C" w:rsidRDefault="005540F7" w:rsidP="005540F7">
      <w:pPr>
        <w:autoSpaceDE w:val="0"/>
        <w:autoSpaceDN w:val="0"/>
        <w:adjustRightInd w:val="0"/>
        <w:jc w:val="both"/>
        <w:rPr>
          <w:rFonts w:ascii="Arial" w:hAnsi="Arial" w:cs="Arial"/>
          <w:bCs/>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3. Obowiązki Stron</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Każda ze Stron zobowiązuje się ściśle współpracować z drugą Stroną w celu jak najbardziej efektywnej realizacji Umowy, która powinna odbywać się zgodnie z zasadami uczciwego obrotu gospodarczego, z zasadami etyki zawodowej oraz z zachowaniem dbałości o dobre imię drugiej Strony.</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zobowiązuje się do realizacji przedmiotu Umowy z należytą starannością, z uwzględnieniem zawodowego charakteru swojej działalności oraz zgodnie z obowiązującymi przepisami prawa. </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Celem usprawnienia współdziałania w okresie obowiązywania Umowy, obydwie Strony wyznaczą, osoby odpowiedzialne za właściwą realizację zobowiązań Stron wynikających z Umowy:</w:t>
      </w:r>
    </w:p>
    <w:p w:rsidR="005540F7" w:rsidRPr="00CE220C" w:rsidRDefault="005540F7" w:rsidP="005540F7">
      <w:pPr>
        <w:pStyle w:val="Akapitzlist"/>
        <w:numPr>
          <w:ilvl w:val="0"/>
          <w:numId w:val="9"/>
        </w:numPr>
        <w:suppressAutoHyphens w:val="0"/>
        <w:autoSpaceDE w:val="0"/>
        <w:autoSpaceDN w:val="0"/>
        <w:adjustRightInd w:val="0"/>
        <w:ind w:left="723"/>
        <w:contextualSpacing w:val="0"/>
        <w:jc w:val="both"/>
        <w:rPr>
          <w:rFonts w:ascii="Arial" w:hAnsi="Arial" w:cs="Arial"/>
        </w:rPr>
      </w:pPr>
      <w:r w:rsidRPr="00CE220C">
        <w:rPr>
          <w:rFonts w:ascii="Arial" w:hAnsi="Arial" w:cs="Arial"/>
          <w:color w:val="000000" w:themeColor="text1"/>
        </w:rPr>
        <w:t xml:space="preserve">Zamawiający wskazuje, że osobą pełniącą rolę Kierownika Zamówienia przez cały okres ważności </w:t>
      </w:r>
      <w:r w:rsidRPr="00CE220C">
        <w:rPr>
          <w:rFonts w:ascii="Arial" w:hAnsi="Arial" w:cs="Arial"/>
        </w:rPr>
        <w:t>Umowy będzie: Kierownik Działu Informatyki.</w:t>
      </w:r>
    </w:p>
    <w:p w:rsidR="005540F7" w:rsidRPr="00CE220C" w:rsidRDefault="005540F7" w:rsidP="005540F7">
      <w:pPr>
        <w:pStyle w:val="Akapitzlist"/>
        <w:numPr>
          <w:ilvl w:val="0"/>
          <w:numId w:val="9"/>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Wykonawca utworzy i utrzyma przez cały okres ważności Umowy stanowisko Kierownika Projektu, powierzając funkcję Kierownika Projektu: …………………</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Strony oświadczają, że osoby wymienione powyżej są upoważnione do działania w imieniu odpowiednio, każdej ze Stron, w zakresie realizacji Umowy, przy czym zakres udzielonego im umocowania nie obejmuje zawierania w imieniu reprezentowanej Strony aneksów do Umowy.</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oświadcza, iż posiada wiedzę fachową w dziedzinie objętej przedmiotem Umowy i dysponuje wszelkimi niezbędnymi informacjami oraz ewentualnymi pozwoleniami wymaganymi przez przepisy prawa w dziedzinach objętych przedmiotem Umowy, a także dysponuje wykwalifikowanym, doświadczonym i odpowiednio przeszkolonym personelem i odpowiednimi środkami, gwarantującymi profesjonalną realizację przedmiotu Umowy. </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zapewni określone w SWZ techniczne i organizacyjne warunki niezbędne do realizacji przedmiotu Umowy.</w:t>
      </w:r>
    </w:p>
    <w:p w:rsidR="005540F7" w:rsidRPr="00CE220C" w:rsidRDefault="005540F7" w:rsidP="005540F7">
      <w:pPr>
        <w:pStyle w:val="Akapitzlist"/>
        <w:numPr>
          <w:ilvl w:val="0"/>
          <w:numId w:val="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gwarantuje, iż:</w:t>
      </w:r>
    </w:p>
    <w:p w:rsidR="005540F7" w:rsidRPr="00CE220C" w:rsidRDefault="005540F7" w:rsidP="005540F7">
      <w:pPr>
        <w:pStyle w:val="Akapitzlist"/>
        <w:numPr>
          <w:ilvl w:val="0"/>
          <w:numId w:val="10"/>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dostarczony System HIS będzie zgodny z Umową i będzie realizować wszystkie funkcjonalności opisane w SWZ przy zachowaniu określonej tam wydajności,</w:t>
      </w:r>
    </w:p>
    <w:p w:rsidR="005540F7" w:rsidRPr="00CE220C" w:rsidRDefault="005540F7" w:rsidP="005540F7">
      <w:pPr>
        <w:pStyle w:val="Akapitzlist"/>
        <w:numPr>
          <w:ilvl w:val="0"/>
          <w:numId w:val="10"/>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dostarczony przedmiot Umowy będzie wolny od wad fizycznych i prawnych oraz, że nie toczy się żadne postępowanie, którego przedmiotem jest dostarczony przez Wykonawcę przedmiot Umowy, jak również, że dostarczony przez Wykonawcę przedmiot Umowy nie jest obciążony zastawem, zastawem rejestrowym, ani zastawem skarbowym, ani żadnymi innymi ograniczonymi prawami rzeczowymi,</w:t>
      </w:r>
    </w:p>
    <w:p w:rsidR="005540F7" w:rsidRPr="00CE220C" w:rsidRDefault="005540F7" w:rsidP="005540F7">
      <w:pPr>
        <w:pStyle w:val="Akapitzlist"/>
        <w:numPr>
          <w:ilvl w:val="0"/>
          <w:numId w:val="10"/>
        </w:numPr>
        <w:suppressAutoHyphens w:val="0"/>
        <w:autoSpaceDE w:val="0"/>
        <w:autoSpaceDN w:val="0"/>
        <w:adjustRightInd w:val="0"/>
        <w:ind w:left="723"/>
        <w:contextualSpacing w:val="0"/>
        <w:jc w:val="both"/>
        <w:rPr>
          <w:rFonts w:ascii="Arial" w:hAnsi="Arial" w:cs="Arial"/>
          <w:color w:val="000000" w:themeColor="text1"/>
        </w:rPr>
      </w:pPr>
      <w:r w:rsidRPr="00CE220C">
        <w:rPr>
          <w:rFonts w:ascii="Arial" w:hAnsi="Arial" w:cs="Arial"/>
          <w:color w:val="000000" w:themeColor="text1"/>
        </w:rPr>
        <w:t>dostarczony przez Wykonawcę System HIS jest wolny od mechanizmów blokujących jego funkcje zrealizowane zgodnie z SWZ i wolne od wirusów, koni trojańskich, robaków i innych szkodliwych programów,</w:t>
      </w:r>
    </w:p>
    <w:p w:rsidR="005540F7" w:rsidRPr="00CE220C" w:rsidRDefault="005540F7" w:rsidP="005540F7">
      <w:pPr>
        <w:pStyle w:val="Akapitzlist"/>
        <w:numPr>
          <w:ilvl w:val="0"/>
          <w:numId w:val="10"/>
        </w:numPr>
        <w:suppressAutoHyphens w:val="0"/>
        <w:autoSpaceDE w:val="0"/>
        <w:autoSpaceDN w:val="0"/>
        <w:adjustRightInd w:val="0"/>
        <w:ind w:left="720" w:hanging="357"/>
        <w:contextualSpacing w:val="0"/>
        <w:jc w:val="both"/>
        <w:rPr>
          <w:rFonts w:ascii="Arial" w:hAnsi="Arial" w:cs="Arial"/>
          <w:color w:val="000000" w:themeColor="text1"/>
        </w:rPr>
      </w:pPr>
      <w:r w:rsidRPr="00CE220C">
        <w:rPr>
          <w:rFonts w:ascii="Arial" w:hAnsi="Arial" w:cs="Arial"/>
          <w:color w:val="000000" w:themeColor="text1"/>
        </w:rPr>
        <w:t>rozwiązania przyjęte do wdrożenia Systemu HIS zapewnią kompatybilność z innymi użytkowanymi przez Zamawiającego narzędziami IT – w zakresie przewidzianym Umową.</w:t>
      </w:r>
    </w:p>
    <w:p w:rsidR="005540F7" w:rsidRPr="00CE220C" w:rsidRDefault="005540F7" w:rsidP="005540F7">
      <w:pPr>
        <w:jc w:val="center"/>
        <w:rPr>
          <w:rFonts w:ascii="Arial" w:hAnsi="Arial" w:cs="Arial"/>
          <w:b/>
          <w:bCs/>
        </w:rPr>
      </w:pPr>
    </w:p>
    <w:p w:rsidR="005540F7" w:rsidRPr="00CE220C" w:rsidRDefault="005540F7" w:rsidP="005540F7">
      <w:pPr>
        <w:jc w:val="center"/>
        <w:rPr>
          <w:rFonts w:ascii="Arial" w:hAnsi="Arial" w:cs="Arial"/>
          <w:b/>
          <w:bCs/>
        </w:rPr>
      </w:pPr>
      <w:r w:rsidRPr="00CE220C">
        <w:rPr>
          <w:rFonts w:ascii="Arial" w:hAnsi="Arial" w:cs="Arial"/>
          <w:b/>
          <w:bCs/>
        </w:rPr>
        <w:t>§ 4. Podwykonawstwo</w:t>
      </w:r>
    </w:p>
    <w:p w:rsidR="005540F7" w:rsidRPr="00CE220C" w:rsidRDefault="005540F7" w:rsidP="005540F7">
      <w:pPr>
        <w:pStyle w:val="Akapitzlist"/>
        <w:numPr>
          <w:ilvl w:val="0"/>
          <w:numId w:val="11"/>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 xml:space="preserve">Wykonawca oświadcza, że niżej wymienionym Podwykonawcom powierzy następujący zakres prac: </w:t>
      </w:r>
    </w:p>
    <w:p w:rsidR="005540F7" w:rsidRPr="00CE220C" w:rsidRDefault="005540F7" w:rsidP="005540F7">
      <w:pPr>
        <w:pStyle w:val="Akapitzlist"/>
        <w:suppressAutoHyphens w:val="0"/>
        <w:autoSpaceDE w:val="0"/>
        <w:autoSpaceDN w:val="0"/>
        <w:adjustRightInd w:val="0"/>
        <w:ind w:left="360" w:firstLine="0"/>
        <w:contextualSpacing w:val="0"/>
        <w:jc w:val="both"/>
        <w:rPr>
          <w:rFonts w:ascii="Arial" w:hAnsi="Arial" w:cs="Arial"/>
          <w:color w:val="000000" w:themeColor="text1"/>
        </w:rPr>
      </w:pPr>
      <w:r w:rsidRPr="00CE220C">
        <w:rPr>
          <w:rFonts w:ascii="Arial" w:hAnsi="Arial" w:cs="Arial"/>
          <w:color w:val="000000" w:themeColor="text1"/>
        </w:rPr>
        <w:t>…………</w:t>
      </w:r>
    </w:p>
    <w:p w:rsidR="005540F7" w:rsidRPr="00CE220C" w:rsidRDefault="005540F7" w:rsidP="005540F7">
      <w:pPr>
        <w:pStyle w:val="Akapitzlist"/>
        <w:numPr>
          <w:ilvl w:val="0"/>
          <w:numId w:val="11"/>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 xml:space="preserve">Wykonawca ponosi odpowiedzialność za prace, które wykonuje przy pomocy Podwykonawców, </w:t>
      </w:r>
      <w:bookmarkStart w:id="3" w:name="_Hlk93528224"/>
      <w:r w:rsidRPr="00CE220C">
        <w:rPr>
          <w:rFonts w:ascii="Arial" w:hAnsi="Arial" w:cs="Arial"/>
          <w:color w:val="000000" w:themeColor="text1"/>
        </w:rPr>
        <w:t>a także za zaniechania Podwykonawców jak za własne działanie lub zaniechanie.</w:t>
      </w:r>
      <w:bookmarkEnd w:id="3"/>
    </w:p>
    <w:p w:rsidR="005540F7" w:rsidRPr="00CE220C" w:rsidRDefault="005540F7" w:rsidP="005540F7">
      <w:pPr>
        <w:pStyle w:val="Akapitzlist"/>
        <w:numPr>
          <w:ilvl w:val="0"/>
          <w:numId w:val="11"/>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Każdorazowo, w przypadku zmiany Podwykonawcy, Wykonawca winien o tym fakcie na piśmie poinformować Zamawiającego.</w:t>
      </w:r>
    </w:p>
    <w:p w:rsidR="005540F7" w:rsidRPr="00CE220C" w:rsidRDefault="005540F7" w:rsidP="005540F7">
      <w:pPr>
        <w:pStyle w:val="Akapitzlist"/>
        <w:numPr>
          <w:ilvl w:val="0"/>
          <w:numId w:val="11"/>
        </w:numPr>
        <w:suppressAutoHyphens w:val="0"/>
        <w:autoSpaceDE w:val="0"/>
        <w:autoSpaceDN w:val="0"/>
        <w:adjustRightInd w:val="0"/>
        <w:ind w:left="360"/>
        <w:contextualSpacing w:val="0"/>
        <w:jc w:val="both"/>
        <w:rPr>
          <w:rFonts w:ascii="Arial" w:hAnsi="Arial" w:cs="Arial"/>
          <w:color w:val="000000" w:themeColor="text1"/>
        </w:rPr>
      </w:pPr>
      <w:r w:rsidRPr="00CE220C">
        <w:rPr>
          <w:rFonts w:ascii="Arial" w:hAnsi="Arial" w:cs="Arial"/>
          <w:color w:val="000000" w:themeColor="text1"/>
        </w:rPr>
        <w:t xml:space="preserve">Jeżeli zmiana, albo rezygnacja z Podwykonawcy dotyczy podmiotu, na którego zasoby Wykonawca powoływał się, na zasadach określonych w art. 118 ust. 1 Ustawy </w:t>
      </w:r>
      <w:proofErr w:type="spellStart"/>
      <w:r w:rsidRPr="00CE220C">
        <w:rPr>
          <w:rFonts w:ascii="Arial" w:hAnsi="Arial" w:cs="Arial"/>
          <w:color w:val="000000" w:themeColor="text1"/>
        </w:rPr>
        <w:t>Pzp</w:t>
      </w:r>
      <w:proofErr w:type="spellEnd"/>
      <w:r w:rsidRPr="00CE220C">
        <w:rPr>
          <w:rFonts w:ascii="Arial" w:hAnsi="Arial" w:cs="Arial"/>
          <w:color w:val="000000" w:themeColor="text1"/>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5540F7" w:rsidRPr="00CE220C" w:rsidRDefault="005540F7" w:rsidP="005540F7">
      <w:pPr>
        <w:pStyle w:val="Akapitzlist"/>
        <w:autoSpaceDE w:val="0"/>
        <w:autoSpaceDN w:val="0"/>
        <w:adjustRightInd w:val="0"/>
        <w:ind w:left="360"/>
        <w:contextualSpacing w:val="0"/>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5. Etapy i terminy realizacji prac</w:t>
      </w:r>
    </w:p>
    <w:p w:rsidR="005540F7" w:rsidRPr="00975F56" w:rsidRDefault="005540F7" w:rsidP="005540F7">
      <w:pPr>
        <w:pStyle w:val="Akapitzlist"/>
        <w:numPr>
          <w:ilvl w:val="0"/>
          <w:numId w:val="12"/>
        </w:numPr>
        <w:overflowPunct w:val="0"/>
        <w:autoSpaceDE w:val="0"/>
        <w:ind w:left="357" w:hanging="357"/>
        <w:contextualSpacing w:val="0"/>
        <w:jc w:val="both"/>
        <w:rPr>
          <w:rFonts w:ascii="Arial" w:hAnsi="Arial" w:cs="Arial"/>
          <w:color w:val="000000" w:themeColor="text1"/>
        </w:rPr>
      </w:pPr>
      <w:r w:rsidRPr="00975F56">
        <w:rPr>
          <w:rFonts w:ascii="Arial" w:hAnsi="Arial" w:cs="Arial"/>
          <w:color w:val="000000" w:themeColor="text1"/>
        </w:rPr>
        <w:t xml:space="preserve">Wykonawca zrealizuje przedmiot Umowy w terminie do </w:t>
      </w:r>
      <w:bookmarkStart w:id="4" w:name="_Hlk96676749"/>
      <w:r w:rsidRPr="00975F56">
        <w:rPr>
          <w:rFonts w:ascii="Arial" w:hAnsi="Arial" w:cs="Arial"/>
          <w:color w:val="000000" w:themeColor="text1"/>
        </w:rPr>
        <w:t>………….., z zastrzeżeniem postanowień ust. 2.</w:t>
      </w:r>
    </w:p>
    <w:bookmarkEnd w:id="4"/>
    <w:p w:rsidR="005540F7" w:rsidRPr="00CE220C" w:rsidRDefault="005540F7" w:rsidP="005540F7">
      <w:pPr>
        <w:pStyle w:val="Akapitzlist"/>
        <w:numPr>
          <w:ilvl w:val="0"/>
          <w:numId w:val="12"/>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będzie wykonywał prace przewidziane do realizacji Umowy maksymalnie w następujących terminach:</w:t>
      </w:r>
    </w:p>
    <w:p w:rsidR="005540F7" w:rsidRPr="00CE220C" w:rsidRDefault="005540F7" w:rsidP="005540F7">
      <w:pPr>
        <w:pStyle w:val="Akapitzlist"/>
        <w:numPr>
          <w:ilvl w:val="0"/>
          <w:numId w:val="4"/>
        </w:numPr>
        <w:overflowPunct w:val="0"/>
        <w:autoSpaceDE w:val="0"/>
        <w:jc w:val="both"/>
        <w:rPr>
          <w:rFonts w:ascii="Arial" w:hAnsi="Arial" w:cs="Arial"/>
          <w:color w:val="000000" w:themeColor="text1"/>
        </w:rPr>
      </w:pPr>
      <w:r w:rsidRPr="00CE220C">
        <w:rPr>
          <w:rFonts w:ascii="Arial" w:hAnsi="Arial" w:cs="Arial"/>
          <w:color w:val="000000" w:themeColor="text1"/>
        </w:rPr>
        <w:t>Etap I – Opracowanie analizy przedwdrożeniowej – do 30 dni kalendarzowych od daty zawarcia Umowy</w:t>
      </w:r>
    </w:p>
    <w:p w:rsidR="005540F7" w:rsidRPr="00CE220C" w:rsidRDefault="005540F7" w:rsidP="005540F7">
      <w:pPr>
        <w:pStyle w:val="Akapitzlist"/>
        <w:numPr>
          <w:ilvl w:val="0"/>
          <w:numId w:val="4"/>
        </w:numPr>
        <w:overflowPunct w:val="0"/>
        <w:autoSpaceDE w:val="0"/>
        <w:jc w:val="both"/>
        <w:rPr>
          <w:rFonts w:ascii="Arial" w:hAnsi="Arial" w:cs="Arial"/>
          <w:color w:val="000000" w:themeColor="text1"/>
        </w:rPr>
      </w:pPr>
      <w:r w:rsidRPr="00CE220C">
        <w:rPr>
          <w:rFonts w:ascii="Arial" w:hAnsi="Arial" w:cs="Arial"/>
          <w:color w:val="000000" w:themeColor="text1"/>
        </w:rPr>
        <w:t>Etap II – Dostawa licencji Systemu HIS - do 30 dni kalendarzowych od daty wykonania Etapu I</w:t>
      </w:r>
    </w:p>
    <w:p w:rsidR="005540F7" w:rsidRPr="00CE220C" w:rsidRDefault="005540F7" w:rsidP="005540F7">
      <w:pPr>
        <w:pStyle w:val="Akapitzlist"/>
        <w:numPr>
          <w:ilvl w:val="0"/>
          <w:numId w:val="4"/>
        </w:numPr>
        <w:overflowPunct w:val="0"/>
        <w:autoSpaceDE w:val="0"/>
        <w:jc w:val="both"/>
        <w:rPr>
          <w:rFonts w:ascii="Arial" w:hAnsi="Arial" w:cs="Arial"/>
          <w:color w:val="000000" w:themeColor="text1"/>
        </w:rPr>
      </w:pPr>
      <w:r w:rsidRPr="00CE220C">
        <w:rPr>
          <w:rFonts w:ascii="Arial" w:hAnsi="Arial" w:cs="Arial"/>
          <w:color w:val="000000" w:themeColor="text1"/>
        </w:rPr>
        <w:t xml:space="preserve">Etap III - Wdrożenie Systemu HIS – do </w:t>
      </w:r>
      <w:r>
        <w:rPr>
          <w:rFonts w:ascii="Arial" w:hAnsi="Arial" w:cs="Arial"/>
          <w:color w:val="000000" w:themeColor="text1"/>
        </w:rPr>
        <w:t>…………………..</w:t>
      </w:r>
    </w:p>
    <w:p w:rsidR="005540F7" w:rsidRPr="00CE220C" w:rsidRDefault="005540F7" w:rsidP="005540F7">
      <w:pPr>
        <w:pStyle w:val="Akapitzlist"/>
        <w:numPr>
          <w:ilvl w:val="0"/>
          <w:numId w:val="12"/>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Rozpoczęcie prac Etapu nr II – III może nastąpić po odbiorze Etapu nr I.</w:t>
      </w:r>
    </w:p>
    <w:p w:rsidR="005540F7" w:rsidRPr="00CE220C" w:rsidRDefault="005540F7" w:rsidP="005540F7">
      <w:pPr>
        <w:autoSpaceDN w:val="0"/>
        <w:adjustRightInd w:val="0"/>
        <w:jc w:val="both"/>
        <w:rPr>
          <w:rFonts w:ascii="Arial" w:hAnsi="Arial" w:cs="Arial"/>
          <w:color w:val="000000" w:themeColor="text1"/>
        </w:rPr>
      </w:pPr>
      <w:bookmarkStart w:id="5" w:name="_Hlk96676786"/>
      <w:bookmarkStart w:id="6" w:name="_Hlk96360011"/>
    </w:p>
    <w:bookmarkEnd w:id="5"/>
    <w:bookmarkEnd w:id="6"/>
    <w:p w:rsidR="005540F7" w:rsidRPr="00CE220C" w:rsidRDefault="005540F7" w:rsidP="005540F7">
      <w:pPr>
        <w:jc w:val="center"/>
        <w:rPr>
          <w:rFonts w:ascii="Arial" w:hAnsi="Arial" w:cs="Arial"/>
          <w:b/>
          <w:bCs/>
        </w:rPr>
      </w:pPr>
      <w:r w:rsidRPr="00CE220C">
        <w:rPr>
          <w:rFonts w:ascii="Arial" w:hAnsi="Arial" w:cs="Arial"/>
          <w:b/>
          <w:bCs/>
        </w:rPr>
        <w:t xml:space="preserve">§ 6. Komitet Sterujący </w:t>
      </w:r>
    </w:p>
    <w:p w:rsidR="005540F7" w:rsidRPr="00CE220C" w:rsidRDefault="005540F7" w:rsidP="005540F7">
      <w:pPr>
        <w:pStyle w:val="Akapitzlist"/>
        <w:numPr>
          <w:ilvl w:val="0"/>
          <w:numId w:val="13"/>
        </w:numPr>
        <w:overflowPunct w:val="0"/>
        <w:autoSpaceDE w:val="0"/>
        <w:ind w:left="426" w:hanging="426"/>
        <w:contextualSpacing w:val="0"/>
        <w:jc w:val="both"/>
        <w:rPr>
          <w:rFonts w:ascii="Arial" w:hAnsi="Arial" w:cs="Arial"/>
          <w:color w:val="000000" w:themeColor="text1"/>
        </w:rPr>
      </w:pPr>
      <w:r w:rsidRPr="00CE220C">
        <w:rPr>
          <w:rFonts w:ascii="Arial" w:hAnsi="Arial" w:cs="Arial"/>
          <w:color w:val="000000" w:themeColor="text1"/>
        </w:rPr>
        <w:lastRenderedPageBreak/>
        <w:t>Strony ustalają Komitet Sterujący w następującym składzie:</w:t>
      </w:r>
    </w:p>
    <w:p w:rsidR="005540F7" w:rsidRPr="00CE220C" w:rsidRDefault="005540F7" w:rsidP="005540F7">
      <w:pPr>
        <w:pStyle w:val="Akapitzlist"/>
        <w:numPr>
          <w:ilvl w:val="0"/>
          <w:numId w:val="14"/>
        </w:numPr>
        <w:suppressAutoHyphens w:val="0"/>
        <w:contextualSpacing w:val="0"/>
        <w:jc w:val="both"/>
        <w:rPr>
          <w:rFonts w:ascii="Arial" w:hAnsi="Arial" w:cs="Arial"/>
          <w:color w:val="000000" w:themeColor="text1"/>
        </w:rPr>
      </w:pPr>
      <w:r w:rsidRPr="00CE220C">
        <w:rPr>
          <w:rFonts w:ascii="Arial" w:hAnsi="Arial" w:cs="Arial"/>
          <w:color w:val="000000" w:themeColor="text1"/>
        </w:rPr>
        <w:t xml:space="preserve">Ze strony Zamawiającego: </w:t>
      </w:r>
    </w:p>
    <w:p w:rsidR="005540F7" w:rsidRPr="00CE220C" w:rsidRDefault="005540F7" w:rsidP="005540F7">
      <w:pPr>
        <w:pStyle w:val="Akapitzlist"/>
        <w:ind w:firstLine="0"/>
        <w:jc w:val="both"/>
        <w:rPr>
          <w:rFonts w:ascii="Arial" w:hAnsi="Arial" w:cs="Arial"/>
        </w:rPr>
      </w:pPr>
      <w:r w:rsidRPr="00CE220C">
        <w:rPr>
          <w:rFonts w:ascii="Arial" w:hAnsi="Arial" w:cs="Arial"/>
        </w:rPr>
        <w:t>Z-ca Dyrektora ds. Techniczno-Administracyjnych – Kierownik projektu;</w:t>
      </w:r>
    </w:p>
    <w:p w:rsidR="005540F7" w:rsidRPr="00CE220C" w:rsidRDefault="005540F7" w:rsidP="005540F7">
      <w:pPr>
        <w:pStyle w:val="Akapitzlist"/>
        <w:ind w:firstLine="0"/>
        <w:jc w:val="both"/>
        <w:rPr>
          <w:rFonts w:ascii="Arial" w:hAnsi="Arial" w:cs="Arial"/>
        </w:rPr>
      </w:pPr>
      <w:r w:rsidRPr="00CE220C">
        <w:rPr>
          <w:rFonts w:ascii="Arial" w:hAnsi="Arial" w:cs="Arial"/>
        </w:rPr>
        <w:t>……….. – członek</w:t>
      </w:r>
    </w:p>
    <w:p w:rsidR="005540F7" w:rsidRPr="00CE220C" w:rsidRDefault="005540F7" w:rsidP="005540F7">
      <w:pPr>
        <w:pStyle w:val="Akapitzlist"/>
        <w:ind w:firstLine="0"/>
        <w:jc w:val="both"/>
        <w:rPr>
          <w:rFonts w:ascii="Arial" w:hAnsi="Arial" w:cs="Arial"/>
        </w:rPr>
      </w:pPr>
      <w:r w:rsidRPr="00CE220C">
        <w:rPr>
          <w:rFonts w:ascii="Arial" w:hAnsi="Arial" w:cs="Arial"/>
        </w:rPr>
        <w:t>……….. – członek</w:t>
      </w:r>
    </w:p>
    <w:p w:rsidR="005540F7" w:rsidRPr="00CE220C" w:rsidRDefault="005540F7" w:rsidP="005540F7">
      <w:pPr>
        <w:pStyle w:val="Akapitzlist"/>
        <w:ind w:firstLine="0"/>
        <w:jc w:val="both"/>
        <w:rPr>
          <w:rFonts w:ascii="Arial" w:hAnsi="Arial" w:cs="Arial"/>
        </w:rPr>
      </w:pPr>
      <w:r w:rsidRPr="00CE220C">
        <w:rPr>
          <w:rFonts w:ascii="Arial" w:hAnsi="Arial" w:cs="Arial"/>
        </w:rPr>
        <w:t>……….. - członek</w:t>
      </w:r>
    </w:p>
    <w:p w:rsidR="005540F7" w:rsidRPr="00CE220C" w:rsidRDefault="005540F7" w:rsidP="005540F7">
      <w:pPr>
        <w:pStyle w:val="Akapitzlist"/>
        <w:numPr>
          <w:ilvl w:val="0"/>
          <w:numId w:val="14"/>
        </w:numPr>
        <w:suppressAutoHyphens w:val="0"/>
        <w:contextualSpacing w:val="0"/>
        <w:jc w:val="both"/>
        <w:rPr>
          <w:rFonts w:ascii="Arial" w:hAnsi="Arial" w:cs="Arial"/>
        </w:rPr>
      </w:pPr>
      <w:r w:rsidRPr="00CE220C">
        <w:rPr>
          <w:rFonts w:ascii="Arial" w:hAnsi="Arial" w:cs="Arial"/>
        </w:rPr>
        <w:t xml:space="preserve">Ze strony Wykonawcy: </w:t>
      </w:r>
    </w:p>
    <w:p w:rsidR="005540F7" w:rsidRPr="00CE220C" w:rsidRDefault="005540F7" w:rsidP="005540F7">
      <w:pPr>
        <w:pStyle w:val="Akapitzlist"/>
        <w:ind w:hanging="11"/>
        <w:contextualSpacing w:val="0"/>
        <w:jc w:val="both"/>
        <w:rPr>
          <w:rFonts w:ascii="Arial" w:hAnsi="Arial" w:cs="Arial"/>
          <w:color w:val="000000" w:themeColor="text1"/>
        </w:rPr>
      </w:pPr>
      <w:r w:rsidRPr="00CE220C">
        <w:rPr>
          <w:rFonts w:ascii="Arial" w:hAnsi="Arial" w:cs="Arial"/>
          <w:color w:val="000000" w:themeColor="text1"/>
        </w:rPr>
        <w:t>………...</w:t>
      </w:r>
    </w:p>
    <w:p w:rsidR="005540F7" w:rsidRPr="00CE220C" w:rsidRDefault="005540F7" w:rsidP="005540F7">
      <w:pPr>
        <w:pStyle w:val="Akapitzlist"/>
        <w:numPr>
          <w:ilvl w:val="0"/>
          <w:numId w:val="13"/>
        </w:numPr>
        <w:overflowPunct w:val="0"/>
        <w:autoSpaceDE w:val="0"/>
        <w:ind w:left="426" w:hanging="426"/>
        <w:contextualSpacing w:val="0"/>
        <w:jc w:val="both"/>
        <w:rPr>
          <w:rFonts w:ascii="Arial" w:hAnsi="Arial" w:cs="Arial"/>
          <w:color w:val="000000" w:themeColor="text1"/>
        </w:rPr>
      </w:pPr>
      <w:r w:rsidRPr="00CE220C">
        <w:rPr>
          <w:rFonts w:ascii="Arial" w:hAnsi="Arial" w:cs="Arial"/>
          <w:color w:val="000000" w:themeColor="text1"/>
        </w:rPr>
        <w:t xml:space="preserve">W skład operacyjnego Komitetu Sterującego wchodzi Kierownik Projektu po stronie Zamawiającego oraz Kierownik Projektu po stronie Wykonawcy. Wykonawca i Zamawiający w terminie 7 dni kalendarzowych są zobowiązani do wskazania osób pełniących role Kierowników Projektu. </w:t>
      </w:r>
    </w:p>
    <w:p w:rsidR="005540F7" w:rsidRPr="00CE220C" w:rsidRDefault="005540F7" w:rsidP="005540F7">
      <w:pPr>
        <w:pStyle w:val="Akapitzlist"/>
        <w:numPr>
          <w:ilvl w:val="0"/>
          <w:numId w:val="13"/>
        </w:numPr>
        <w:overflowPunct w:val="0"/>
        <w:autoSpaceDE w:val="0"/>
        <w:ind w:left="426" w:hanging="426"/>
        <w:contextualSpacing w:val="0"/>
        <w:jc w:val="both"/>
        <w:rPr>
          <w:rFonts w:ascii="Arial" w:hAnsi="Arial" w:cs="Arial"/>
          <w:color w:val="000000" w:themeColor="text1"/>
        </w:rPr>
      </w:pPr>
      <w:r w:rsidRPr="00CE220C">
        <w:rPr>
          <w:rFonts w:ascii="Arial" w:hAnsi="Arial" w:cs="Arial"/>
          <w:color w:val="000000" w:themeColor="text1"/>
        </w:rPr>
        <w:t xml:space="preserve">Komitet Sterujący jest organem pełniącym nadzór nad przebiegiem realizacji zamówienia, reagującym na pojawiające się problemy i zagrożenia. Rolą Komitetu Sterującego będzie planowanie wszystkich działań dotyczących Projektu, monitorowanie stanu jego realizacji oraz rozwiązywanie kwestii spornych, w szczególności Komitet Sterujący będzie: </w:t>
      </w:r>
    </w:p>
    <w:p w:rsidR="005540F7" w:rsidRPr="00CE220C" w:rsidRDefault="005540F7" w:rsidP="005540F7">
      <w:pPr>
        <w:pStyle w:val="W22"/>
        <w:numPr>
          <w:ilvl w:val="0"/>
          <w:numId w:val="15"/>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sprawował nadzór i kontrolę nad realizacją Umowy, </w:t>
      </w:r>
    </w:p>
    <w:p w:rsidR="005540F7" w:rsidRPr="00CE220C" w:rsidRDefault="005540F7" w:rsidP="005540F7">
      <w:pPr>
        <w:pStyle w:val="W22"/>
        <w:numPr>
          <w:ilvl w:val="0"/>
          <w:numId w:val="15"/>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rekomendował Zamawiającemu decyzje o strategicznym znaczeniu dla realizacji Umowy,</w:t>
      </w:r>
    </w:p>
    <w:p w:rsidR="005540F7" w:rsidRPr="00CE220C" w:rsidRDefault="005540F7" w:rsidP="005540F7">
      <w:pPr>
        <w:pStyle w:val="W22"/>
        <w:numPr>
          <w:ilvl w:val="0"/>
          <w:numId w:val="15"/>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stosownie do potrzeb, rekomendował zmiany Harmonogramu Realizacji Umowy i zakresu Umowy oraz ewentualne odstępstwa od innych jej zapisów, </w:t>
      </w:r>
    </w:p>
    <w:p w:rsidR="005540F7" w:rsidRPr="00CE220C" w:rsidRDefault="005540F7" w:rsidP="005540F7">
      <w:pPr>
        <w:pStyle w:val="W22"/>
        <w:numPr>
          <w:ilvl w:val="0"/>
          <w:numId w:val="15"/>
        </w:numPr>
        <w:spacing w:before="0" w:after="0"/>
        <w:jc w:val="both"/>
        <w:rPr>
          <w:rFonts w:ascii="Arial" w:eastAsia="Times New Roman" w:hAnsi="Arial" w:cs="Arial"/>
          <w:color w:val="000000" w:themeColor="text1"/>
          <w:sz w:val="20"/>
          <w:lang w:eastAsia="en-US"/>
        </w:rPr>
      </w:pPr>
      <w:r w:rsidRPr="00CE220C">
        <w:rPr>
          <w:rFonts w:ascii="Arial" w:eastAsia="Times New Roman" w:hAnsi="Arial" w:cs="Arial"/>
          <w:color w:val="000000" w:themeColor="text1"/>
          <w:sz w:val="20"/>
          <w:lang w:eastAsia="en-US"/>
        </w:rPr>
        <w:t xml:space="preserve">rozwiązywał ewentualne problemy powstające w wyniku realizacji Umowy. </w:t>
      </w:r>
    </w:p>
    <w:p w:rsidR="005540F7" w:rsidRPr="00CE220C" w:rsidRDefault="005540F7" w:rsidP="005540F7">
      <w:pPr>
        <w:pStyle w:val="Akapitzlist"/>
        <w:numPr>
          <w:ilvl w:val="0"/>
          <w:numId w:val="13"/>
        </w:numPr>
        <w:overflowPunct w:val="0"/>
        <w:autoSpaceDE w:val="0"/>
        <w:ind w:left="426" w:hanging="426"/>
        <w:contextualSpacing w:val="0"/>
        <w:jc w:val="both"/>
        <w:rPr>
          <w:rFonts w:ascii="Arial" w:hAnsi="Arial" w:cs="Arial"/>
          <w:color w:val="000000" w:themeColor="text1"/>
        </w:rPr>
      </w:pPr>
      <w:r w:rsidRPr="00CE220C">
        <w:rPr>
          <w:rFonts w:ascii="Arial" w:hAnsi="Arial" w:cs="Arial"/>
          <w:color w:val="000000" w:themeColor="text1"/>
        </w:rPr>
        <w:t xml:space="preserve">Zmiana w składzie Komitetu Sterującego – będzie uznana za skuteczną po pisemnym poinformowaniu o tym fakcie Zamawiającego/Wykonawcy, nie później niż w terminie 7 (siedmiu) dni przed planowaną datą dokonania zmiany. Zamawiający odstępuje od wymogu dochowania wskazanego terminu w sytuacji, gdy przyczyna zmian wynika ze zdarzenia nagłego, nie planowanego i nie przewidzianego przez Wykonawcę. </w:t>
      </w:r>
    </w:p>
    <w:p w:rsidR="005540F7" w:rsidRPr="00CE220C" w:rsidRDefault="005540F7" w:rsidP="005540F7">
      <w:pPr>
        <w:pStyle w:val="Akapitzlist"/>
        <w:numPr>
          <w:ilvl w:val="0"/>
          <w:numId w:val="13"/>
        </w:numPr>
        <w:overflowPunct w:val="0"/>
        <w:autoSpaceDE w:val="0"/>
        <w:ind w:left="426" w:hanging="426"/>
        <w:contextualSpacing w:val="0"/>
        <w:jc w:val="both"/>
        <w:rPr>
          <w:rFonts w:ascii="Arial" w:hAnsi="Arial" w:cs="Arial"/>
          <w:color w:val="000000" w:themeColor="text1"/>
        </w:rPr>
      </w:pPr>
      <w:r w:rsidRPr="00CE220C">
        <w:rPr>
          <w:rFonts w:ascii="Arial" w:hAnsi="Arial" w:cs="Arial"/>
          <w:color w:val="000000" w:themeColor="text1"/>
        </w:rPr>
        <w:t>Zmiana w składzie Komitetu Sterującego nie wymaga zmiany Umowy.</w:t>
      </w:r>
    </w:p>
    <w:p w:rsidR="005540F7" w:rsidRPr="00CE220C" w:rsidRDefault="005540F7" w:rsidP="005540F7">
      <w:pPr>
        <w:pStyle w:val="W22"/>
        <w:numPr>
          <w:ilvl w:val="0"/>
          <w:numId w:val="0"/>
        </w:numPr>
        <w:spacing w:before="0" w:after="0"/>
        <w:ind w:left="639" w:hanging="360"/>
        <w:jc w:val="both"/>
        <w:rPr>
          <w:rFonts w:ascii="Arial" w:eastAsia="Times New Roman" w:hAnsi="Arial" w:cs="Arial"/>
          <w:color w:val="000000" w:themeColor="text1"/>
          <w:sz w:val="20"/>
          <w:lang w:eastAsia="en-US"/>
        </w:rPr>
      </w:pPr>
    </w:p>
    <w:p w:rsidR="005540F7" w:rsidRPr="00CE220C" w:rsidRDefault="005540F7" w:rsidP="005540F7">
      <w:pPr>
        <w:jc w:val="center"/>
        <w:rPr>
          <w:rFonts w:ascii="Arial" w:hAnsi="Arial" w:cs="Arial"/>
          <w:b/>
          <w:bCs/>
        </w:rPr>
      </w:pPr>
      <w:r w:rsidRPr="00CE220C">
        <w:rPr>
          <w:rFonts w:ascii="Arial" w:hAnsi="Arial" w:cs="Arial"/>
          <w:b/>
          <w:bCs/>
        </w:rPr>
        <w:t>§ 7. Procedury odbioru przedmiotu Umowy</w:t>
      </w:r>
    </w:p>
    <w:p w:rsidR="005540F7" w:rsidRPr="00CE220C" w:rsidRDefault="005540F7" w:rsidP="005540F7">
      <w:pPr>
        <w:pStyle w:val="Akapitzlist"/>
        <w:numPr>
          <w:ilvl w:val="0"/>
          <w:numId w:val="1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Odbiorowi podlegają dostawy oraz usługi składające się na przedmiot Umowy, w terminach i w podziale na Etapy wskazane w § 5 ust. 2 Umowy.</w:t>
      </w:r>
    </w:p>
    <w:p w:rsidR="005540F7" w:rsidRPr="00CE220C" w:rsidRDefault="005540F7" w:rsidP="005540F7">
      <w:pPr>
        <w:pStyle w:val="Akapitzlist"/>
        <w:numPr>
          <w:ilvl w:val="0"/>
          <w:numId w:val="1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Odbioru Etapów oraz Odbioru Końcowego dokonują Kierownicy Projektu.</w:t>
      </w:r>
    </w:p>
    <w:p w:rsidR="005540F7" w:rsidRPr="00CE220C" w:rsidRDefault="005540F7" w:rsidP="005540F7">
      <w:pPr>
        <w:pStyle w:val="Akapitzlist"/>
        <w:numPr>
          <w:ilvl w:val="0"/>
          <w:numId w:val="1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Gotowość do Odbioru Etapu, określonego w § 5 Umowy, Wykonawca zgłaszać będzie Zamawiającemu w formie elektronicznej na adres </w:t>
      </w:r>
      <w:r w:rsidR="00D40317" w:rsidRPr="00C92866">
        <w:rPr>
          <w:rFonts w:ascii="Arial" w:hAnsi="Arial" w:cs="Arial"/>
          <w:color w:val="000000" w:themeColor="text1"/>
        </w:rPr>
        <w:t>ip</w:t>
      </w:r>
      <w:r w:rsidRPr="00C92866">
        <w:rPr>
          <w:rFonts w:ascii="Arial" w:hAnsi="Arial" w:cs="Arial"/>
          <w:color w:val="000000" w:themeColor="text1"/>
        </w:rPr>
        <w:t>@swk.med.pl</w:t>
      </w:r>
      <w:r w:rsidRPr="00CE220C">
        <w:rPr>
          <w:rFonts w:ascii="Arial" w:hAnsi="Arial" w:cs="Arial"/>
          <w:color w:val="000000" w:themeColor="text1"/>
        </w:rPr>
        <w:t xml:space="preserve"> (dokument w postaci elektronicznej opatrzony kwalifikowanym podpisem elektronicznym Wykonawcy).</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bookmarkStart w:id="7" w:name="_Hlk96676902"/>
      <w:r w:rsidRPr="00CE220C">
        <w:rPr>
          <w:rFonts w:ascii="Arial" w:hAnsi="Arial" w:cs="Arial"/>
          <w:color w:val="000000" w:themeColor="text1"/>
        </w:rPr>
        <w:t xml:space="preserve">Etap uważa się za zakończony po zrealizowaniu przez Wykonawcę wszelkich prac ujętych w Etapie. Potwierdzenie realizacji prac stanowi protokół odbioru Etapu podpisany przez </w:t>
      </w:r>
      <w:bookmarkStart w:id="8" w:name="_Hlk93528189"/>
      <w:r w:rsidRPr="00CE220C">
        <w:rPr>
          <w:rFonts w:ascii="Arial" w:hAnsi="Arial" w:cs="Arial"/>
          <w:color w:val="000000" w:themeColor="text1"/>
        </w:rPr>
        <w:t>Kierownika Projektu ze strony Zamawiającego oraz Kierownika Projektu ze strony Wykonawcy - bez uwag.</w:t>
      </w:r>
      <w:bookmarkEnd w:id="8"/>
    </w:p>
    <w:bookmarkEnd w:id="7"/>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Protokół Odbioru Etapu powinien zawierać co najmniej wskazanie Etapu, którego on dotyczy oraz wykaz produktów odbieranych w ramach Etapu wraz z terminem ich odbioru. Wzór Protokołu Odbioru Etapu stanowi Załącznik nr 1 do Umowy, który po uzgodnieniu Stron może być modyfikowany bez konieczności zawierania aneksu do Umowy.</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w terminie 3 Dni Roboczych zakończy procedurę odbiorową Etapu, licząc od dnia zgłoszenia przez Wykonawcę gotowości do odbioru Etapu.</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 przypadku stwierdzenia wad podczas dokonywanego odbioru Etapu, Zamawiający sporządzi Protokół Usterek oraz wezwie Wykonawcę do usunięcia wad i określi termin wykonania prac (z terminem nie krótszym niż 3 dni i nie dłuższym niż 14 dni). </w:t>
      </w:r>
      <w:bookmarkStart w:id="9" w:name="_Hlk96676934"/>
      <w:r w:rsidRPr="00CE220C">
        <w:rPr>
          <w:rFonts w:ascii="Arial" w:hAnsi="Arial" w:cs="Arial"/>
          <w:color w:val="000000" w:themeColor="text1"/>
        </w:rPr>
        <w:t>Wzór Protokołu Usterek stanowi Załącznik nr 3 do Umowy, który po uzgodnieniu Stron może być modyfikowany bez konieczności zawierania aneksu do Umowy.</w:t>
      </w:r>
      <w:bookmarkEnd w:id="9"/>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Stwierdzenie przez Zamawiającego usunięcia przez Wykonawcę wad, będzie stanowić podstawę do sporządzenia Protokołu Odbioru Etapu bez uwag. </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 przypadku rozbieżności stanowisk co do wykonania prac realizowanych w ramach danego Etapu, każdej ze Stron przysługuje prawo do wezwania drugiej ze Stron do przeprowadzenia Testów Akceptacyjnych. Zakres funkcji poddawanych testom wyznacza każdorazowo Strona wzywająca do przeprowadzenia testów.</w:t>
      </w:r>
    </w:p>
    <w:p w:rsidR="005540F7" w:rsidRPr="00CE220C" w:rsidRDefault="005540F7" w:rsidP="005540F7">
      <w:pPr>
        <w:pStyle w:val="Akapitzlist"/>
        <w:numPr>
          <w:ilvl w:val="0"/>
          <w:numId w:val="16"/>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Wykonawca zgłosi Zamawiającemu w formie pisemnej gotowość do Odbioru Końcowego nie później niż 5 Dni Roboczych przed terminem zakończenia realizacji Umowy.</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Protokół Odbioru Końcowego zostanie sporządzony po przeprowadzeniu oceny działania całego Systemu/systemów wdrożonego/wdrożonych zgodnie z Umową (po wykonaniu wszystkich Etapów I-III) oraz na podstawie zaakceptowanych Protokołów Odbioru Etapów nr I, II i III przewidzianych do realizacji w ramach Umowy bez uwag. </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Wzór Protokołu Odbioru Końcowego Umowy stanowi Załącznik nr 2 do Umowy. Wzór protokołu Odbioru Końcowego po uzgodnieniu Stron może być modyfikowany bez konieczności zawierania aneksu do Umowy.</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w terminie 5 Dni Roboczych, licząc od dnia zgłoszenia przez Wykonawcę gotowości do odbioru końcowego Systemu, zakończy procedurę odbiorową.</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lastRenderedPageBreak/>
        <w:t xml:space="preserve">W przypadku stwierdzenia wad podczas dokonywanego Odbioru Końcowego, Zamawiający sporządzi Protokół Usterek oraz wezwie Wykonawcę do usunięcia wad wyznaczając mu w tym celu odpowiedni termin, adekwatny do rodzaju stwierdzonej wady. </w:t>
      </w:r>
    </w:p>
    <w:p w:rsidR="005540F7" w:rsidRPr="00CE220C" w:rsidRDefault="005540F7" w:rsidP="005540F7">
      <w:pPr>
        <w:pStyle w:val="Akapitzlist"/>
        <w:numPr>
          <w:ilvl w:val="0"/>
          <w:numId w:val="16"/>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Stwierdzenie przez Zamawiającego usunięcia przez Wykonawcę wad, będzie stanowić podstawę do sporządzenia Protokołu Odbioru Końcowego Umowy bez uwag. </w:t>
      </w:r>
    </w:p>
    <w:p w:rsidR="005540F7" w:rsidRDefault="005540F7" w:rsidP="005540F7">
      <w:pPr>
        <w:pStyle w:val="Akapitzlist"/>
        <w:numPr>
          <w:ilvl w:val="0"/>
          <w:numId w:val="16"/>
        </w:numPr>
        <w:suppressAutoHyphens w:val="0"/>
        <w:ind w:left="357" w:hanging="357"/>
        <w:contextualSpacing w:val="0"/>
        <w:jc w:val="both"/>
        <w:rPr>
          <w:rFonts w:ascii="Arial" w:hAnsi="Arial" w:cs="Arial"/>
          <w:color w:val="000000" w:themeColor="text1"/>
        </w:rPr>
      </w:pPr>
      <w:r w:rsidRPr="00CE220C">
        <w:rPr>
          <w:rFonts w:ascii="Arial" w:hAnsi="Arial" w:cs="Arial"/>
          <w:color w:val="000000" w:themeColor="text1"/>
        </w:rPr>
        <w:t>W przypadku rozbieżności stanowisk co do wykonania Przedmiotu zamówienia, każdej ze Stron przysługuje prawo do wezwania drugiej ze Stron do przeprowadzenia Testów Akceptacyjnych. Zakres funkcji poddawanych testom wyznacza każdorazowo Strona wzywająca do przeprowadzenia testów. Koszty przeprowadzenia testów pokrywa odpowiednio strona, która nie p</w:t>
      </w:r>
      <w:r>
        <w:rPr>
          <w:rFonts w:ascii="Arial" w:hAnsi="Arial" w:cs="Arial"/>
          <w:color w:val="000000" w:themeColor="text1"/>
        </w:rPr>
        <w:t>otwierdziła swojego stanowiska.</w:t>
      </w:r>
    </w:p>
    <w:p w:rsidR="004259F0" w:rsidRPr="00344003" w:rsidRDefault="004259F0" w:rsidP="004259F0">
      <w:pPr>
        <w:pStyle w:val="Akapitzlist"/>
        <w:numPr>
          <w:ilvl w:val="0"/>
          <w:numId w:val="16"/>
        </w:numPr>
        <w:suppressAutoHyphens w:val="0"/>
        <w:ind w:left="357" w:hanging="357"/>
        <w:contextualSpacing w:val="0"/>
        <w:jc w:val="both"/>
        <w:rPr>
          <w:rFonts w:ascii="Arial" w:hAnsi="Arial" w:cs="Arial"/>
          <w:b/>
          <w:color w:val="000000" w:themeColor="text1"/>
        </w:rPr>
      </w:pPr>
      <w:r w:rsidRPr="00344003">
        <w:rPr>
          <w:rFonts w:ascii="Arial" w:hAnsi="Arial" w:cs="Arial"/>
          <w:b/>
          <w:highlight w:val="yellow"/>
        </w:rPr>
        <w:t xml:space="preserve">W chwili przekazania Zamawiającemu skanerów Strony podpiszą protokół dostawy, </w:t>
      </w:r>
      <w:r w:rsidRPr="00344003">
        <w:rPr>
          <w:rFonts w:ascii="Arial" w:hAnsi="Arial" w:cs="Arial"/>
          <w:b/>
          <w:highlight w:val="yellow"/>
          <w:lang w:eastAsia="zh-CN"/>
        </w:rPr>
        <w:t>zawierający:</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Nazwę i typ sprzętu;</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Numer fabryczny sprzętu;</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Rok produkcji sprzętu;</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Producenta;</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Datę uruchomienia;</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Listę przeszkolonych pracowników;</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Odnotowanie przekazania instrukcji obsługi dla personelu obsługującego.</w:t>
      </w:r>
    </w:p>
    <w:p w:rsidR="004259F0" w:rsidRPr="00344003" w:rsidRDefault="004259F0" w:rsidP="0049713A">
      <w:pPr>
        <w:pStyle w:val="Akapitzlist"/>
        <w:numPr>
          <w:ilvl w:val="0"/>
          <w:numId w:val="39"/>
        </w:numPr>
        <w:ind w:left="709" w:hanging="283"/>
        <w:jc w:val="both"/>
        <w:rPr>
          <w:rFonts w:ascii="Arial" w:hAnsi="Arial" w:cs="Arial"/>
          <w:b/>
          <w:highlight w:val="yellow"/>
          <w:lang w:eastAsia="zh-CN"/>
        </w:rPr>
      </w:pPr>
      <w:r w:rsidRPr="00344003">
        <w:rPr>
          <w:rFonts w:ascii="Arial" w:hAnsi="Arial" w:cs="Arial"/>
          <w:b/>
          <w:highlight w:val="yellow"/>
          <w:lang w:eastAsia="zh-CN"/>
        </w:rPr>
        <w:t xml:space="preserve">Wykaz podmiotów upoważnionych przez wytwórcę lub autoryzowanego przedstawiciela do wykonywania okresowej konserwacji, okresowej lub doraźnej obsługi serwisowej, aktualizacji oprogramowania, okresowych lub doraźnych przeglądów, regulacji, kalibracji, </w:t>
      </w:r>
      <w:proofErr w:type="spellStart"/>
      <w:r w:rsidRPr="00344003">
        <w:rPr>
          <w:rFonts w:ascii="Arial" w:hAnsi="Arial" w:cs="Arial"/>
          <w:b/>
          <w:highlight w:val="yellow"/>
          <w:lang w:eastAsia="zh-CN"/>
        </w:rPr>
        <w:t>wzorcowań</w:t>
      </w:r>
      <w:proofErr w:type="spellEnd"/>
      <w:r w:rsidRPr="00344003">
        <w:rPr>
          <w:rFonts w:ascii="Arial" w:hAnsi="Arial" w:cs="Arial"/>
          <w:b/>
          <w:highlight w:val="yellow"/>
          <w:lang w:eastAsia="zh-CN"/>
        </w:rPr>
        <w:t xml:space="preserve">, sprawdzeń lub kontroli bezpieczeństwa, które zgodnie z instrukcją używania wyrobu nie mogą być wykonywane przez użytkownika (zgodnie z ustawą o wyrobach medycznych </w:t>
      </w:r>
      <w:r w:rsidRPr="00344003">
        <w:rPr>
          <w:rFonts w:ascii="Arial" w:hAnsi="Arial" w:cs="Arial"/>
          <w:b/>
          <w:highlight w:val="yellow"/>
          <w:lang w:eastAsia="pl-PL"/>
        </w:rPr>
        <w:t xml:space="preserve">Dz.U.2022.974 </w:t>
      </w:r>
      <w:proofErr w:type="spellStart"/>
      <w:r w:rsidRPr="00344003">
        <w:rPr>
          <w:rFonts w:ascii="Arial" w:hAnsi="Arial" w:cs="Arial"/>
          <w:b/>
          <w:highlight w:val="yellow"/>
          <w:lang w:eastAsia="pl-PL"/>
        </w:rPr>
        <w:t>t.j</w:t>
      </w:r>
      <w:proofErr w:type="spellEnd"/>
      <w:r w:rsidRPr="00344003">
        <w:rPr>
          <w:rFonts w:ascii="Arial" w:hAnsi="Arial" w:cs="Arial"/>
          <w:b/>
          <w:highlight w:val="yellow"/>
          <w:lang w:eastAsia="pl-PL"/>
        </w:rPr>
        <w:t>.)</w:t>
      </w:r>
    </w:p>
    <w:p w:rsidR="005540F7" w:rsidRPr="00344003" w:rsidRDefault="004259F0" w:rsidP="0049713A">
      <w:pPr>
        <w:pStyle w:val="Akapitzlist"/>
        <w:numPr>
          <w:ilvl w:val="0"/>
          <w:numId w:val="39"/>
        </w:numPr>
        <w:suppressAutoHyphens w:val="0"/>
        <w:ind w:left="709" w:hanging="283"/>
        <w:contextualSpacing w:val="0"/>
        <w:jc w:val="both"/>
        <w:rPr>
          <w:rFonts w:ascii="Arial" w:hAnsi="Arial" w:cs="Arial"/>
          <w:b/>
          <w:color w:val="000000" w:themeColor="text1"/>
        </w:rPr>
      </w:pPr>
      <w:r w:rsidRPr="00344003">
        <w:rPr>
          <w:rFonts w:ascii="Arial" w:hAnsi="Arial" w:cs="Arial"/>
          <w:b/>
          <w:highlight w:val="yellow"/>
          <w:lang w:eastAsia="zh-CN"/>
        </w:rPr>
        <w:t xml:space="preserve">Wykaz dostawców specjalnych części zamiennych i materiałów, części zużywalnych lub materiałów eksploatacyjnych określonych przez wytwórcę wyrobu (zgodnie z ustawą o wyrobach medycznych </w:t>
      </w:r>
      <w:r w:rsidRPr="00344003">
        <w:rPr>
          <w:rFonts w:ascii="Arial" w:hAnsi="Arial" w:cs="Arial"/>
          <w:b/>
          <w:highlight w:val="yellow"/>
          <w:lang w:eastAsia="pl-PL"/>
        </w:rPr>
        <w:t xml:space="preserve">Dz.U.2022.974 </w:t>
      </w:r>
      <w:proofErr w:type="spellStart"/>
      <w:r w:rsidRPr="00344003">
        <w:rPr>
          <w:rFonts w:ascii="Arial" w:hAnsi="Arial" w:cs="Arial"/>
          <w:b/>
          <w:highlight w:val="yellow"/>
          <w:lang w:eastAsia="pl-PL"/>
        </w:rPr>
        <w:t>t.j</w:t>
      </w:r>
      <w:proofErr w:type="spellEnd"/>
      <w:r w:rsidRPr="00344003">
        <w:rPr>
          <w:rFonts w:ascii="Arial" w:hAnsi="Arial" w:cs="Arial"/>
          <w:b/>
          <w:highlight w:val="yellow"/>
          <w:lang w:eastAsia="pl-PL"/>
        </w:rPr>
        <w:t>.).</w:t>
      </w:r>
    </w:p>
    <w:p w:rsidR="005540F7" w:rsidRPr="00CE220C" w:rsidRDefault="005540F7" w:rsidP="005540F7">
      <w:pPr>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8. Analiza Przedwdrożeniowa</w:t>
      </w:r>
    </w:p>
    <w:p w:rsidR="005540F7" w:rsidRPr="00CE220C" w:rsidRDefault="005540F7" w:rsidP="005540F7">
      <w:pPr>
        <w:pStyle w:val="Akapitzlist"/>
        <w:numPr>
          <w:ilvl w:val="0"/>
          <w:numId w:val="17"/>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Wykonawca w celu należytego wykonania przedmiotu Umowy, w porozumieniu z Zamawiającym przeprowadzi Analizę Przedwdrożeniową z podziałem na poszczególne Etapy zamówienia.</w:t>
      </w:r>
    </w:p>
    <w:p w:rsidR="005540F7" w:rsidRPr="00CE220C" w:rsidRDefault="005540F7" w:rsidP="005540F7">
      <w:pPr>
        <w:pStyle w:val="Akapitzlist"/>
        <w:numPr>
          <w:ilvl w:val="0"/>
          <w:numId w:val="17"/>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Analiza Przedwdrożeniowa zostanie przeprowadzona zgodnie z wymaganiami określnymi w OPZ.</w:t>
      </w:r>
    </w:p>
    <w:p w:rsidR="005540F7" w:rsidRPr="00CE220C" w:rsidRDefault="005540F7" w:rsidP="005540F7">
      <w:pPr>
        <w:pStyle w:val="Akapitzlist"/>
        <w:numPr>
          <w:ilvl w:val="0"/>
          <w:numId w:val="17"/>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Wynikiem Analizy Przedwdrożeniowej będzie opracowanie przez Wykonawcę Dokumentacji Analizy Przedwdrożeniowej (DAP), która będzie uwzględniała wymagania określone w Opisie Przedmiotu Zamówienia dla poszczególnych Etapów.</w:t>
      </w:r>
    </w:p>
    <w:p w:rsidR="005540F7" w:rsidRPr="00CE220C" w:rsidRDefault="005540F7" w:rsidP="005540F7">
      <w:pPr>
        <w:pStyle w:val="Akapitzlist"/>
        <w:numPr>
          <w:ilvl w:val="0"/>
          <w:numId w:val="17"/>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 xml:space="preserve">Wykonawca przekaże Zamawiającemu Analizę Przedwdrożeniową w postaci elektronicznej (pdf, wersji edytowalnej) oraz przedstawi jej założenia w formie prezentacji w siedzibie Zamawiającego. </w:t>
      </w:r>
    </w:p>
    <w:p w:rsidR="005540F7" w:rsidRPr="00CE220C" w:rsidRDefault="005540F7" w:rsidP="005540F7">
      <w:pPr>
        <w:pStyle w:val="Akapitzlist"/>
        <w:numPr>
          <w:ilvl w:val="0"/>
          <w:numId w:val="17"/>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Akceptacja DAP warunkuje rozpoczęcie prac Wykonawcy związanych z realizacją Zamówienia.</w:t>
      </w:r>
    </w:p>
    <w:p w:rsidR="005540F7" w:rsidRPr="00CE220C" w:rsidRDefault="005540F7" w:rsidP="005540F7">
      <w:pPr>
        <w:pStyle w:val="Akapitzlist"/>
        <w:numPr>
          <w:ilvl w:val="0"/>
          <w:numId w:val="17"/>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Strony dopuszczają późniejszą modyfikację zaakceptowanej przez Zamawiającego DAP, o ile na etapie realizacji dalszych Etapów okaże się to niezbędne lub uzasadnione, a zmiany nie będą wykraczać poza zakres zamówienia określony w Umowie. Modyfikacja DAP wymaga uzgodnienia i zatwierdzenia przez Strony Umowy. Zmieniona w wyniku modyfikacji DAP zostanie przekazana Zamawiającemu w formie wskazanej w ust. 4 z tym, że nie wymaga przedstawienia prezentacji, o której mowa w ust. 4.</w:t>
      </w:r>
    </w:p>
    <w:p w:rsidR="005540F7" w:rsidRPr="00CE220C" w:rsidRDefault="005540F7" w:rsidP="005540F7">
      <w:pPr>
        <w:autoSpaceDE w:val="0"/>
        <w:autoSpaceDN w:val="0"/>
        <w:adjustRightInd w:val="0"/>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9. Licencja i prawa autorskie</w:t>
      </w:r>
    </w:p>
    <w:p w:rsidR="005540F7" w:rsidRPr="00CE220C" w:rsidRDefault="005540F7" w:rsidP="005540F7">
      <w:pPr>
        <w:pStyle w:val="Akapitzlist"/>
        <w:numPr>
          <w:ilvl w:val="0"/>
          <w:numId w:val="18"/>
        </w:numPr>
        <w:suppressAutoHyphens w:val="0"/>
        <w:jc w:val="both"/>
        <w:rPr>
          <w:rFonts w:ascii="Arial" w:hAnsi="Arial" w:cs="Arial"/>
          <w:color w:val="000000" w:themeColor="text1"/>
        </w:rPr>
      </w:pPr>
      <w:r w:rsidRPr="00CE220C">
        <w:rPr>
          <w:rFonts w:ascii="Arial" w:hAnsi="Arial" w:cs="Arial"/>
          <w:color w:val="000000" w:themeColor="text1"/>
        </w:rPr>
        <w:t xml:space="preserve">Wykonawca, w ramach wynagrodzenia przewidzianego w § 12 Umowy, dostarczy Zamawiającemu Licencje Systemu HIS w ramach realizacji Etapu II, zgodnie z wymaganiami określonymi w OPZ dla tego Etapu. </w:t>
      </w:r>
    </w:p>
    <w:p w:rsidR="005540F7" w:rsidRPr="00CE220C" w:rsidRDefault="005540F7" w:rsidP="005540F7">
      <w:pPr>
        <w:pStyle w:val="Akapitzlist"/>
        <w:numPr>
          <w:ilvl w:val="0"/>
          <w:numId w:val="18"/>
        </w:numPr>
        <w:suppressAutoHyphens w:val="0"/>
        <w:autoSpaceDE w:val="0"/>
        <w:autoSpaceDN w:val="0"/>
        <w:adjustRightInd w:val="0"/>
        <w:ind w:left="357" w:hanging="357"/>
        <w:contextualSpacing w:val="0"/>
        <w:jc w:val="both"/>
        <w:rPr>
          <w:rFonts w:ascii="Arial" w:hAnsi="Arial" w:cs="Arial"/>
          <w:strike/>
          <w:color w:val="000000" w:themeColor="text1"/>
        </w:rPr>
      </w:pPr>
      <w:r w:rsidRPr="00CE220C">
        <w:rPr>
          <w:rFonts w:ascii="Arial" w:hAnsi="Arial" w:cs="Arial"/>
          <w:color w:val="000000" w:themeColor="text1"/>
        </w:rPr>
        <w:t>Wykonawca oświadcza, że z mocy prawa albo na podstawie umów zawartych z osobami uprawnionymi przysługują mu prawa majątkowe, w tym autorskie prawa majątkowe, do wszelkich utworów objętych Umową lub powstałych w wyniku realizacji Umowy lub jest w inny sposób upoważniony do dysponowania tymi utworami. Jeżeli elementem Systemu HIS miałyby być jakiekolwiek utwory, co do których prawa autorskie przysługują osobom innym niż Wykonawca, Wykonawca oświadcza, że jest uprawniony do udzielania lub zapewnienia osobom trzecim licencji na te utwory w zakresie koniecznym dla wykonania Umowy lub udzielenie lub zapewnienie licencji nastąpi bezpośrednio przez podmiot będący właścicielem majątkowych praw autorskich oraz że na podstawie odpowiednich upoważnień udzielonych przez licencjodawcę utworów jest uprawniony do pobierania wynagrodzenia za udzielane przez licencjodawcę Licencje.</w:t>
      </w:r>
    </w:p>
    <w:p w:rsidR="005540F7" w:rsidRPr="00CE220C" w:rsidRDefault="005540F7" w:rsidP="005540F7">
      <w:pPr>
        <w:pStyle w:val="Akapitzlist"/>
        <w:numPr>
          <w:ilvl w:val="0"/>
          <w:numId w:val="18"/>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 xml:space="preserve">Z dniem podpisania przez Strony Protokołu Odbioru Etapu II Wykonawca udziela lub zapewnia udzielenie Zamawiającemu niewyłącznej, nieograniczonej w czasie i nieodwołalnej Licencji do korzystania z Systemu HIS, będącego przedmiotem odbioru. Licencja zostanie udzielona lub zapewniona z brakiem możliwości jej wypowiedzenia przez Wykonawcę lub Producenta przez okres 3 lat od dnia podpisania przez Strony Protokołu Odbioru Końcowego bez zastrzeżeń. </w:t>
      </w:r>
    </w:p>
    <w:p w:rsidR="005540F7" w:rsidRPr="00CE220C" w:rsidRDefault="005540F7" w:rsidP="005540F7">
      <w:pPr>
        <w:pStyle w:val="Akapitzlist"/>
        <w:numPr>
          <w:ilvl w:val="0"/>
          <w:numId w:val="1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Po okresie, o którym mowa w ust. 3 Wykonawca lub Producent może wypowiedzieć licencję z zachowaniem pięcioletniego okresu wypowiedzenia, upływającego na koniec piątego roku kalendarzowego, przypadającego po roku, w którym licencja została wypowiedziana przez Wykonawcę lub Producenta.</w:t>
      </w:r>
    </w:p>
    <w:p w:rsidR="005540F7" w:rsidRPr="00CE220C" w:rsidRDefault="005540F7" w:rsidP="005540F7">
      <w:pPr>
        <w:pStyle w:val="Akapitzlist"/>
        <w:numPr>
          <w:ilvl w:val="0"/>
          <w:numId w:val="18"/>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lastRenderedPageBreak/>
        <w:t>Licencja na korzystanie z Systemu HIS uprawnia Zamawiającego do nieograniczonego na całym terytorium Rzeczpospolitej Polskiej, na następujących polach eksploatacji:</w:t>
      </w:r>
    </w:p>
    <w:p w:rsidR="005540F7" w:rsidRPr="00CE220C" w:rsidRDefault="005540F7" w:rsidP="005540F7">
      <w:pPr>
        <w:pStyle w:val="Akapitzlist"/>
        <w:numPr>
          <w:ilvl w:val="0"/>
          <w:numId w:val="19"/>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trwałego lub czasowego zwielokrotnienia w całości lub w części jakimikolwiek środkami i w jakiejkolwiek formie wyłącznie w celach archiwalnych i bezpieczeństwa,</w:t>
      </w:r>
    </w:p>
    <w:p w:rsidR="005540F7" w:rsidRPr="00CE220C" w:rsidRDefault="005540F7" w:rsidP="005540F7">
      <w:pPr>
        <w:pStyle w:val="Akapitzlist"/>
        <w:numPr>
          <w:ilvl w:val="0"/>
          <w:numId w:val="19"/>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korzystania przez nienazwaną liczbę Użytkowników jednocześnie zgodnie z zapisami OPZ,</w:t>
      </w:r>
    </w:p>
    <w:p w:rsidR="005540F7" w:rsidRPr="00CE220C" w:rsidRDefault="005540F7" w:rsidP="005540F7">
      <w:pPr>
        <w:pStyle w:val="Akapitzlist"/>
        <w:numPr>
          <w:ilvl w:val="0"/>
          <w:numId w:val="19"/>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korzystnie z wszystkich funkcjonalności Systemu HIS objętych przedmiotem Zamówienia,</w:t>
      </w:r>
    </w:p>
    <w:p w:rsidR="005540F7" w:rsidRPr="00CE220C" w:rsidRDefault="005540F7" w:rsidP="005540F7">
      <w:pPr>
        <w:pStyle w:val="Akapitzlist"/>
        <w:numPr>
          <w:ilvl w:val="0"/>
          <w:numId w:val="19"/>
        </w:numPr>
        <w:tabs>
          <w:tab w:val="left" w:pos="357"/>
          <w:tab w:val="left" w:pos="426"/>
        </w:tabs>
        <w:contextualSpacing w:val="0"/>
        <w:jc w:val="both"/>
        <w:rPr>
          <w:rFonts w:ascii="Arial" w:hAnsi="Arial" w:cs="Arial"/>
          <w:color w:val="000000" w:themeColor="text1"/>
        </w:rPr>
      </w:pPr>
      <w:r w:rsidRPr="00CE220C">
        <w:rPr>
          <w:rFonts w:ascii="Arial" w:hAnsi="Arial" w:cs="Arial"/>
          <w:color w:val="000000" w:themeColor="text1"/>
        </w:rPr>
        <w:t>instalowanie, deinstalowanie, zwielokrotnianie, uruchamianie, odtwarzanie, wyświetlanie, przechowywanie, stosowanie Systemu HIS zgodnie z zapisami OPZ,</w:t>
      </w:r>
    </w:p>
    <w:p w:rsidR="005540F7" w:rsidRPr="00CE220C" w:rsidRDefault="005540F7" w:rsidP="005540F7">
      <w:pPr>
        <w:pStyle w:val="Akapitzlist"/>
        <w:numPr>
          <w:ilvl w:val="0"/>
          <w:numId w:val="19"/>
        </w:numPr>
        <w:tabs>
          <w:tab w:val="left" w:pos="426"/>
        </w:tabs>
        <w:contextualSpacing w:val="0"/>
        <w:jc w:val="both"/>
        <w:rPr>
          <w:rFonts w:ascii="Arial" w:hAnsi="Arial" w:cs="Arial"/>
          <w:color w:val="000000" w:themeColor="text1"/>
        </w:rPr>
      </w:pPr>
      <w:r w:rsidRPr="00CE220C">
        <w:rPr>
          <w:rFonts w:ascii="Arial" w:hAnsi="Arial" w:cs="Arial"/>
          <w:color w:val="000000" w:themeColor="text1"/>
        </w:rPr>
        <w:t>sporządzania kopii zapasowych Systemu HIS w liczbie uzasadnionej wytycznymi bezpieczeństwa Zamawiającego.</w:t>
      </w:r>
    </w:p>
    <w:p w:rsidR="005540F7" w:rsidRPr="00CE220C" w:rsidRDefault="005540F7" w:rsidP="005540F7">
      <w:pPr>
        <w:pStyle w:val="Akapitzlist"/>
        <w:numPr>
          <w:ilvl w:val="0"/>
          <w:numId w:val="2"/>
        </w:numPr>
        <w:tabs>
          <w:tab w:val="left" w:pos="33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Arial" w:hAnsi="Arial" w:cs="Arial"/>
          <w:color w:val="000000" w:themeColor="text1"/>
        </w:rPr>
      </w:pPr>
      <w:r w:rsidRPr="00CE220C">
        <w:rPr>
          <w:rFonts w:ascii="Arial" w:hAnsi="Arial" w:cs="Arial"/>
          <w:color w:val="000000" w:themeColor="text1"/>
        </w:rPr>
        <w:t xml:space="preserve">Zamawiający nie ma prawa przeniesienia licencji na osoby trzecie ani udzielania sublicencji z wyjątkiem przeniesienia licencji na podmiot trzeci na podstawie umowy o świadczeniu usługi np. obsługi informatycznej Zamawiającego. O przeniesieniu licencji Zamawiający musi powiadomić Wykonawcę w celu przeniesienia miejsca świadczenia usługi rękojmi i gwarancji. Wykonawca nie może odmówić świadczenia wymienionych usług wskazanemu podmiotowi. W przypadku przeniesienie licencji na osoby trzecie, o którym mowa powyżej, Zamawiający zawrze w umowie z tą osobą, zapisy gwarantujące, że osoba trzecia nie ma prawa do wykorzystania przekazanej licencji do celów innych niż realizacja umowy z Zamawiającym. </w:t>
      </w:r>
    </w:p>
    <w:p w:rsidR="005540F7" w:rsidRPr="00CE220C" w:rsidRDefault="005540F7" w:rsidP="005540F7">
      <w:pPr>
        <w:numPr>
          <w:ilvl w:val="0"/>
          <w:numId w:val="2"/>
        </w:numPr>
        <w:tabs>
          <w:tab w:val="left" w:pos="426"/>
        </w:tabs>
        <w:suppressAutoHyphens/>
        <w:jc w:val="both"/>
        <w:rPr>
          <w:rFonts w:ascii="Arial" w:hAnsi="Arial" w:cs="Arial"/>
          <w:color w:val="000000" w:themeColor="text1"/>
        </w:rPr>
      </w:pPr>
      <w:r w:rsidRPr="00CE220C">
        <w:rPr>
          <w:rFonts w:ascii="Arial" w:hAnsi="Arial" w:cs="Arial"/>
          <w:color w:val="000000" w:themeColor="text1"/>
        </w:rPr>
        <w:t>Udzielona na powyższych zasadach licencja obejmuje również wszelkie Uaktualnienia i Rozwinięcia Systemu HIS dostarczanego przez Wykonawcę w ramach Umowy. Uaktualnienia i Rozwinięcia Systemu HIS mają być dostarczanie w ramach wynagrodzenia objętego Umową przez czas trwania Umowy oraz przez okres obowiązywania gwarancji na dostarczony System HIS. Za dzień dostarczenia Systemu HIS rozumie się dzień podpisania Protokołu Odbioru Końcowego.</w:t>
      </w:r>
    </w:p>
    <w:p w:rsidR="005540F7" w:rsidRPr="00CE220C" w:rsidRDefault="005540F7" w:rsidP="005540F7">
      <w:pPr>
        <w:numPr>
          <w:ilvl w:val="0"/>
          <w:numId w:val="2"/>
        </w:numPr>
        <w:tabs>
          <w:tab w:val="left" w:pos="426"/>
        </w:tabs>
        <w:suppressAutoHyphens/>
        <w:ind w:left="357" w:hanging="357"/>
        <w:jc w:val="both"/>
        <w:rPr>
          <w:rFonts w:ascii="Arial" w:hAnsi="Arial" w:cs="Arial"/>
          <w:color w:val="000000" w:themeColor="text1"/>
        </w:rPr>
      </w:pPr>
      <w:r w:rsidRPr="00CE220C">
        <w:rPr>
          <w:rFonts w:ascii="Arial" w:hAnsi="Arial" w:cs="Arial"/>
          <w:color w:val="000000" w:themeColor="text1"/>
        </w:rPr>
        <w:t>W przypadku zgłoszenia przez osoby trzecie jakichkolwiek roszczeń z tytułu naruszenia praw własności intelektualnej związanych z Systemem HIS lub jakąkolwiek jego częścią, Wykonawca podejmie na swój koszt i ryzyko wszelkie kroki prawne zapewniające należytą ochronę Zamawiającego. W szczególności zobowiązuje się wstąpić w miejsce Zamawiającego lub w braku takiej możliwości, przystąpić po stronie Zamawiającego do postępowań toczących się przeciwko Zamawiającemu oraz zwrócić Zamawiającemu wszelkie koszty, jakie poniesie on w związku z takim roszczeniem. Wykonawca na własny koszt zapewni także Zamawiającemu prawo do dalszego korzystania z Systemu lub niezwłocznie wymieni albo zmodyfikuje System HIS, przy zachowaniu stabilności oraz ciągłości korzystania przez Zamawiającego z Systemu HIS oraz wymaganych zasad jego działania.</w:t>
      </w:r>
    </w:p>
    <w:p w:rsidR="005540F7" w:rsidRDefault="005540F7" w:rsidP="005540F7">
      <w:pPr>
        <w:numPr>
          <w:ilvl w:val="0"/>
          <w:numId w:val="2"/>
        </w:numPr>
        <w:tabs>
          <w:tab w:val="left" w:pos="426"/>
        </w:tabs>
        <w:suppressAutoHyphens/>
        <w:ind w:left="357" w:hanging="357"/>
        <w:jc w:val="both"/>
        <w:rPr>
          <w:rFonts w:ascii="Arial" w:hAnsi="Arial" w:cs="Arial"/>
          <w:color w:val="000000" w:themeColor="text1"/>
        </w:rPr>
      </w:pPr>
      <w:r w:rsidRPr="00CE220C">
        <w:rPr>
          <w:rFonts w:ascii="Arial" w:hAnsi="Arial" w:cs="Arial"/>
          <w:color w:val="000000" w:themeColor="text1"/>
        </w:rPr>
        <w:t>Udzielona przez Wykonawcę licencja uprawnia Zamawiającego do korzystania z Systemu HIS we wszystkich jego lokalizacjach.</w:t>
      </w:r>
    </w:p>
    <w:p w:rsidR="005540F7" w:rsidRPr="00CE220C" w:rsidRDefault="005540F7" w:rsidP="005540F7">
      <w:pPr>
        <w:tabs>
          <w:tab w:val="left" w:pos="426"/>
        </w:tabs>
        <w:suppressAutoHyphens/>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10. Instruktaże stanowiskowe</w:t>
      </w:r>
    </w:p>
    <w:p w:rsidR="005540F7" w:rsidRPr="00CE220C" w:rsidRDefault="005540F7" w:rsidP="005540F7">
      <w:pPr>
        <w:pStyle w:val="Akapitzlist"/>
        <w:numPr>
          <w:ilvl w:val="0"/>
          <w:numId w:val="2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Wykonawca, w ramach wynagrodzenia przewidzianego w § 12 Umowy, przeprowadzi instruktaże stanowiskowe dedykowane Użytkownikom i Administratorom w ramach realizacji Etapu III, zgodnie z wymaganiami określonymi w OPZ dla tego Etapu. </w:t>
      </w:r>
    </w:p>
    <w:p w:rsidR="005540F7" w:rsidRPr="00CE220C" w:rsidRDefault="005540F7" w:rsidP="005540F7">
      <w:pPr>
        <w:pStyle w:val="Akapitzlist"/>
        <w:numPr>
          <w:ilvl w:val="0"/>
          <w:numId w:val="2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Szczegółowy harmonogram realizacji instruktaży zostanie uzgodniony na etapie Analizy Przedwdrożeniowej.</w:t>
      </w:r>
    </w:p>
    <w:p w:rsidR="005540F7" w:rsidRPr="00CE220C" w:rsidRDefault="005540F7" w:rsidP="005540F7">
      <w:pPr>
        <w:pStyle w:val="Akapitzlist"/>
        <w:numPr>
          <w:ilvl w:val="0"/>
          <w:numId w:val="2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Zamawiający umożliwi Wykonawcy dostęp do pomieszczeń niezbędnych do realizacji instruktaży stanowiskowych.</w:t>
      </w:r>
    </w:p>
    <w:p w:rsidR="005540F7" w:rsidRPr="00CE220C" w:rsidRDefault="005540F7" w:rsidP="005540F7">
      <w:pPr>
        <w:pStyle w:val="Akapitzlist"/>
        <w:numPr>
          <w:ilvl w:val="0"/>
          <w:numId w:val="2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Terminy </w:t>
      </w:r>
      <w:r w:rsidRPr="00CE220C">
        <w:rPr>
          <w:rFonts w:ascii="Arial" w:hAnsi="Arial" w:cs="Arial"/>
          <w:bCs/>
          <w:color w:val="000000" w:themeColor="text1"/>
        </w:rPr>
        <w:t>instruktaży</w:t>
      </w:r>
      <w:r w:rsidRPr="00CE220C">
        <w:rPr>
          <w:rFonts w:ascii="Arial" w:hAnsi="Arial" w:cs="Arial"/>
          <w:color w:val="000000" w:themeColor="text1"/>
        </w:rPr>
        <w:t xml:space="preserve"> stanowiskowych zostaną ustalone z Wykonawcą podczas realizacji Umowy.</w:t>
      </w:r>
    </w:p>
    <w:p w:rsidR="005540F7" w:rsidRPr="00CE220C" w:rsidRDefault="005540F7" w:rsidP="005540F7">
      <w:pPr>
        <w:tabs>
          <w:tab w:val="left" w:pos="426"/>
        </w:tabs>
        <w:suppressAutoHyphens/>
        <w:jc w:val="both"/>
        <w:rPr>
          <w:rFonts w:ascii="Arial" w:hAnsi="Arial" w:cs="Arial"/>
          <w:color w:val="000000" w:themeColor="text1"/>
        </w:rPr>
      </w:pPr>
    </w:p>
    <w:p w:rsidR="005540F7" w:rsidRPr="00CE220C" w:rsidRDefault="005540F7" w:rsidP="005540F7">
      <w:pPr>
        <w:tabs>
          <w:tab w:val="left" w:pos="426"/>
        </w:tabs>
        <w:suppressAutoHyphens/>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xml:space="preserve">§ 11. Gwarancja </w:t>
      </w:r>
    </w:p>
    <w:p w:rsidR="00F2755D" w:rsidRPr="00F2755D" w:rsidRDefault="005540F7" w:rsidP="00F2755D">
      <w:pPr>
        <w:numPr>
          <w:ilvl w:val="0"/>
          <w:numId w:val="21"/>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Wykonawca udziela gwarancji jakości przedmiotu Umowy zgodnie z postanowieniami SWZ i ofertą tj.:</w:t>
      </w:r>
      <w:bookmarkStart w:id="10" w:name="_Hlk96678034"/>
      <w:bookmarkStart w:id="11" w:name="_Hlk96360061"/>
      <w:r w:rsidRPr="00CE220C">
        <w:rPr>
          <w:rFonts w:ascii="Arial" w:hAnsi="Arial" w:cs="Arial"/>
          <w:color w:val="000000" w:themeColor="text1"/>
        </w:rPr>
        <w:t xml:space="preserve"> 36 miesięcy na dostarczony i wdrożony System HIS (Produkty Etapu III).</w:t>
      </w:r>
    </w:p>
    <w:p w:rsidR="005540F7" w:rsidRPr="00CE220C" w:rsidRDefault="005540F7" w:rsidP="005540F7">
      <w:pPr>
        <w:numPr>
          <w:ilvl w:val="0"/>
          <w:numId w:val="21"/>
        </w:numPr>
        <w:autoSpaceDE w:val="0"/>
        <w:autoSpaceDN w:val="0"/>
        <w:adjustRightInd w:val="0"/>
        <w:ind w:left="357" w:hanging="357"/>
        <w:jc w:val="both"/>
        <w:rPr>
          <w:rFonts w:ascii="Arial" w:hAnsi="Arial" w:cs="Arial"/>
          <w:color w:val="000000" w:themeColor="text1"/>
        </w:rPr>
      </w:pPr>
      <w:bookmarkStart w:id="12" w:name="_Hlk96678112"/>
      <w:bookmarkEnd w:id="10"/>
      <w:r w:rsidRPr="00CE220C">
        <w:rPr>
          <w:rFonts w:ascii="Arial" w:hAnsi="Arial" w:cs="Arial"/>
          <w:color w:val="000000" w:themeColor="text1"/>
        </w:rPr>
        <w:t>W zakresie określonym w ust. 1 w zakres gwarancji wchodzi także nadzór autorski dla dostarczonego Systemu HIS.</w:t>
      </w:r>
    </w:p>
    <w:p w:rsidR="005540F7" w:rsidRPr="00CE220C" w:rsidRDefault="005540F7" w:rsidP="005540F7">
      <w:pPr>
        <w:numPr>
          <w:ilvl w:val="0"/>
          <w:numId w:val="21"/>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Wskazane wyżej okresy gwarancji i sprawowania nadzoru autorskiego liczone będą od dnia podpisania przez Strony protokołu Odbioru Końcowego bez wad.</w:t>
      </w:r>
    </w:p>
    <w:bookmarkEnd w:id="11"/>
    <w:bookmarkEnd w:id="12"/>
    <w:p w:rsidR="005540F7" w:rsidRPr="00CE220C" w:rsidRDefault="005540F7" w:rsidP="005540F7">
      <w:pPr>
        <w:numPr>
          <w:ilvl w:val="0"/>
          <w:numId w:val="21"/>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Zamawiający wymaga, aby Wykonawca w ramach realizacji przedmiotu Umowy realizował gwarancję zgodnie z wymaganiami opisanymi w OPZ.</w:t>
      </w:r>
    </w:p>
    <w:p w:rsidR="005540F7" w:rsidRPr="00CE220C" w:rsidRDefault="005540F7" w:rsidP="005540F7">
      <w:pPr>
        <w:numPr>
          <w:ilvl w:val="0"/>
          <w:numId w:val="21"/>
        </w:numPr>
        <w:autoSpaceDE w:val="0"/>
        <w:autoSpaceDN w:val="0"/>
        <w:adjustRightInd w:val="0"/>
        <w:ind w:left="357" w:hanging="357"/>
        <w:jc w:val="both"/>
        <w:rPr>
          <w:rFonts w:ascii="Arial" w:hAnsi="Arial" w:cs="Arial"/>
          <w:color w:val="000000" w:themeColor="text1"/>
        </w:rPr>
      </w:pPr>
      <w:r w:rsidRPr="00CE220C">
        <w:rPr>
          <w:rFonts w:ascii="Arial" w:hAnsi="Arial" w:cs="Arial"/>
          <w:color w:val="000000" w:themeColor="text1"/>
        </w:rPr>
        <w:t>Strony oświadczają, że okres rękojmi, jest równy okresowi udzielonej gwarancji.</w:t>
      </w:r>
    </w:p>
    <w:p w:rsidR="005540F7" w:rsidRPr="00CE220C" w:rsidRDefault="005540F7" w:rsidP="005540F7">
      <w:pPr>
        <w:widowControl w:val="0"/>
        <w:suppressAutoHyphens/>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12. Warunki i terminy płatności wynagrodzenia</w:t>
      </w:r>
    </w:p>
    <w:p w:rsidR="005540F7" w:rsidRPr="00CE220C" w:rsidRDefault="005540F7" w:rsidP="005540F7">
      <w:pPr>
        <w:pStyle w:val="Akapitzlist"/>
        <w:numPr>
          <w:ilvl w:val="0"/>
          <w:numId w:val="30"/>
        </w:numPr>
        <w:suppressAutoHyphens w:val="0"/>
        <w:autoSpaceDE w:val="0"/>
        <w:autoSpaceDN w:val="0"/>
        <w:adjustRightInd w:val="0"/>
        <w:contextualSpacing w:val="0"/>
        <w:jc w:val="both"/>
        <w:rPr>
          <w:rFonts w:ascii="Arial" w:hAnsi="Arial" w:cs="Arial"/>
          <w:color w:val="000000" w:themeColor="text1"/>
        </w:rPr>
      </w:pPr>
      <w:r w:rsidRPr="00CE220C">
        <w:rPr>
          <w:rFonts w:ascii="Arial" w:hAnsi="Arial" w:cs="Arial"/>
          <w:color w:val="000000" w:themeColor="text1"/>
        </w:rPr>
        <w:t>Za wykonanie przedmiotu Umowy Wykonawca otrzyma wynagrodzenie ryczałtowe w kwocie netto …………… zł plus obowiązujący podatek VAT w wysokości …………… zł, co stanowi łącznie brutto ………….. zł.</w:t>
      </w:r>
    </w:p>
    <w:p w:rsidR="005540F7" w:rsidRPr="00CE220C" w:rsidRDefault="005540F7" w:rsidP="005540F7">
      <w:pPr>
        <w:pStyle w:val="Akapitzlist"/>
        <w:numPr>
          <w:ilvl w:val="0"/>
          <w:numId w:val="3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Wynagrodzenie, o którym mowa w ust. 1 płatne będzie po podpisaniu Protokołu Odbioru Końcowego bez uwag.</w:t>
      </w:r>
    </w:p>
    <w:p w:rsidR="005540F7" w:rsidRPr="00CE220C" w:rsidRDefault="005540F7" w:rsidP="005540F7">
      <w:pPr>
        <w:pStyle w:val="Akapitzlist"/>
        <w:numPr>
          <w:ilvl w:val="0"/>
          <w:numId w:val="3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Zapłata wynagrodzenia Wykonawcy będzie dokonywana w walucie polskiej i wszystkie płatności będą dokonywane w tej walucie.</w:t>
      </w:r>
    </w:p>
    <w:p w:rsidR="005540F7" w:rsidRPr="00CE220C" w:rsidRDefault="005540F7" w:rsidP="005540F7">
      <w:pPr>
        <w:pStyle w:val="Akapitzlist"/>
        <w:numPr>
          <w:ilvl w:val="0"/>
          <w:numId w:val="3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lastRenderedPageBreak/>
        <w:t>Wynagrodzenie brutto, o którym mowa w ust. 1 obejmuje wszelkie koszty związane z wykonywaniem przedmiotu zamówienia z uwzględnieniem podatku od towarów i usług VAT, innych opłat i podatków, opłat celnych. Wynagrodzenie obejmuje w szczególności koszty dostawy modułów Systemu HIS, instalacji i konfiguracji Systemu, wykonanie testów, wykonanie kompletnej dokumentacji, koszty podróży, instruktaży stanowiskowych udzielenie gwarancji i świadczenie serwisu gwarancyjnego na zasadach określonych w Umowie i Opisie Przedmiotu Zmówienia oraz wartość przekazywanych Zamawiającemu autorskich praw majątkowych, autorskich praw zależnych oraz uprawnień licencyjnych na wszystkich wskazanych w Umowie polach eksploatacji. Wykonawcy nie przysługuje zwrot od Zamawiającego jakichkolwiek dodatkowych kosztów, opłat, ceł i podatków poniesionych przez Wykonawcę w związku z realizacją Umowy.</w:t>
      </w:r>
    </w:p>
    <w:p w:rsidR="005540F7" w:rsidRPr="00CE220C" w:rsidRDefault="005540F7" w:rsidP="005540F7">
      <w:pPr>
        <w:pStyle w:val="Akapitzlist"/>
        <w:numPr>
          <w:ilvl w:val="0"/>
          <w:numId w:val="30"/>
        </w:numPr>
        <w:suppressAutoHyphens w:val="0"/>
        <w:autoSpaceDE w:val="0"/>
        <w:autoSpaceDN w:val="0"/>
        <w:adjustRightInd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Wynagrodzenie, o którym mowa w ust. 1 Zamawiający zapłaci przelewem na podstawie wystawionych przez Wykonawcę faktur VAT po podpisaniu Protokołu Odbioru Końcowego, w terminie do 60 dni od daty jej otrzymania, na rachunek bankowy wskazany na fakturze. Dniem zapłaty jest dzień, w którym Zamawiający dokonuje obciążenia swojego rachunku bankowego na rzecz Wykonawcy.  </w:t>
      </w:r>
    </w:p>
    <w:p w:rsidR="005540F7" w:rsidRPr="00CE220C" w:rsidRDefault="005540F7" w:rsidP="005540F7">
      <w:pPr>
        <w:pStyle w:val="Akapitzlist"/>
        <w:numPr>
          <w:ilvl w:val="0"/>
          <w:numId w:val="30"/>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 xml:space="preserve">Wykonawca przy realizacji Umowy zobowiązuje posługiwać się rachunkiem rozliczeniowym, o którym mowa w art. 49 ust. 1 pkt 1 ustawy z dnia 29 sierpnia 1997 r. Prawo Bankowe (tekst jedn.: Dz. U. z 2020 r., poz. 1896) zawartym w wykazie podmiotów, o którym mowa w art. 96b ust. 1 ustawy z dnia 11 marca 2004r. o podatku od towarów i usług (tekst jedn.: Dz. U. z 2022 r., poz. 931). W przypadku braku rachunku bankowego na Białej Liście Podatników VAT płatność za fakturę zostanie wstrzymana do momentu wyjaśnienia bez konsekwencji niedotrzymania przez zamawiającego terminu jej płatności. </w:t>
      </w:r>
    </w:p>
    <w:p w:rsidR="005540F7" w:rsidRPr="00CE220C" w:rsidRDefault="005540F7" w:rsidP="005540F7">
      <w:pPr>
        <w:pStyle w:val="Akapitzlist"/>
        <w:numPr>
          <w:ilvl w:val="0"/>
          <w:numId w:val="30"/>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Wykonawca może wystawiać ustrukturyzowane faktury elektroniczne w rozumieniu przepisów ustawy z dnia 9 listopada 2018r. o elektronicznym fakturowaniu w zamówieniach publicznych, koncesjach na roboty budowlane lub usługi oraz partnerstwie publiczno-prywatnym (Dz. U. z 2020 r. poz. 1666, dalej – „Ustawa o Fakturowaniu”).</w:t>
      </w:r>
    </w:p>
    <w:p w:rsidR="005540F7" w:rsidRPr="00CE220C" w:rsidRDefault="005540F7" w:rsidP="005540F7">
      <w:pPr>
        <w:pStyle w:val="Akapitzlist"/>
        <w:numPr>
          <w:ilvl w:val="0"/>
          <w:numId w:val="30"/>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W przypadku wystawienia faktury, o której mowa w ust. 7, Wykonawca jest obowiązany do wysłania jej do Zamawiającego za pośrednictwem Platformy Elektronicznego Fakturowania, numer PEPPOL (NIP) ……………….</w:t>
      </w:r>
    </w:p>
    <w:p w:rsidR="005540F7" w:rsidRPr="00CE220C" w:rsidRDefault="005540F7" w:rsidP="005540F7">
      <w:pPr>
        <w:pStyle w:val="Akapitzlist"/>
        <w:numPr>
          <w:ilvl w:val="0"/>
          <w:numId w:val="30"/>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 chwilę doręczenia ustrukturyzowanej faktury elektronicznej uznawać się będzie chwilę wprowadzenia faktury, zawierającej wszystkie elementy, o których mowa powyżej, do konta Zamawiającego na PEF, w sposób umożliwiający Zamawiającemu zapoznanie się z jej treścią przy czym jeżeli wprowadzenie to nastąpi w dniu roboczym poza godzinami pracy Zamawiającego wskazanymi w Umowie, w sobotę lub w dniu ustawowo wolnym od pracy, uznawać się będzie, że dostarczenie ustrukturyzowanej faktury elektronicznej nastąpiło w najbliższym dniu roboczym.</w:t>
      </w:r>
    </w:p>
    <w:p w:rsidR="005540F7" w:rsidRPr="00CE220C" w:rsidRDefault="005540F7" w:rsidP="005540F7">
      <w:pPr>
        <w:pStyle w:val="Akapitzlist"/>
        <w:numPr>
          <w:ilvl w:val="0"/>
          <w:numId w:val="30"/>
        </w:numPr>
        <w:suppressAutoHyphens w:val="0"/>
        <w:jc w:val="both"/>
        <w:rPr>
          <w:rFonts w:ascii="Arial" w:hAnsi="Arial" w:cs="Arial"/>
        </w:rPr>
      </w:pPr>
      <w:r w:rsidRPr="00CE220C">
        <w:rPr>
          <w:rFonts w:ascii="Arial" w:hAnsi="Arial" w:cs="Arial"/>
        </w:rPr>
        <w:t>Z dniem wejścia w życie obowiązku korzystania z Krajowego Systemu e-Faktur (</w:t>
      </w:r>
      <w:proofErr w:type="spellStart"/>
      <w:r w:rsidRPr="00CE220C">
        <w:rPr>
          <w:rFonts w:ascii="Arial" w:hAnsi="Arial" w:cs="Arial"/>
        </w:rPr>
        <w:t>KSeF</w:t>
      </w:r>
      <w:proofErr w:type="spellEnd"/>
      <w:r w:rsidRPr="00CE220C">
        <w:rPr>
          <w:rFonts w:ascii="Arial" w:hAnsi="Arial" w:cs="Arial"/>
        </w:rPr>
        <w:t xml:space="preserve">), Strony zobowiązują się do wystawiania, przekazywania oraz odbierania faktur ustrukturyzowanych za pośrednictwem </w:t>
      </w:r>
      <w:proofErr w:type="spellStart"/>
      <w:r w:rsidRPr="00CE220C">
        <w:rPr>
          <w:rFonts w:ascii="Arial" w:hAnsi="Arial" w:cs="Arial"/>
        </w:rPr>
        <w:t>KSeF</w:t>
      </w:r>
      <w:proofErr w:type="spellEnd"/>
      <w:r w:rsidRPr="00CE220C">
        <w:rPr>
          <w:rFonts w:ascii="Arial" w:hAnsi="Arial" w:cs="Arial"/>
        </w:rPr>
        <w:t xml:space="preserve">, zgodnie z obowiązującymi przepisami prawa. Strony uznają doręczenie faktury w </w:t>
      </w:r>
      <w:proofErr w:type="spellStart"/>
      <w:r w:rsidRPr="00CE220C">
        <w:rPr>
          <w:rFonts w:ascii="Arial" w:hAnsi="Arial" w:cs="Arial"/>
        </w:rPr>
        <w:t>KSeF</w:t>
      </w:r>
      <w:proofErr w:type="spellEnd"/>
      <w:r w:rsidRPr="00CE220C">
        <w:rPr>
          <w:rFonts w:ascii="Arial" w:hAnsi="Arial" w:cs="Arial"/>
        </w:rPr>
        <w:t xml:space="preserve"> za skuteczne i równoznaczne z jej otrzymaniem przez Zamawiającego. W przypadku zmian w przepisach prawa dotyczących fakturowania elektronicznego, Strony zobowiązują się do odpowiedniego dostosowania zasad współpracy w tym zakresie.</w:t>
      </w:r>
    </w:p>
    <w:p w:rsidR="005540F7" w:rsidRPr="00CE220C" w:rsidRDefault="005540F7" w:rsidP="005540F7">
      <w:pPr>
        <w:pStyle w:val="Akapitzlist"/>
        <w:numPr>
          <w:ilvl w:val="0"/>
          <w:numId w:val="30"/>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 xml:space="preserve">W przypadku wystawienia faktury w formie pisemnej, prawidłowo wystawiona faktura powinna drogą elektroniczną na adres </w:t>
      </w:r>
      <w:hyperlink r:id="rId10" w:history="1">
        <w:r w:rsidRPr="00CE220C">
          <w:rPr>
            <w:rStyle w:val="Hipercze"/>
            <w:rFonts w:ascii="Arial" w:hAnsi="Arial" w:cs="Arial"/>
          </w:rPr>
          <w:t>faktury@swk.med.pl</w:t>
        </w:r>
      </w:hyperlink>
      <w:r w:rsidRPr="00CE220C">
        <w:rPr>
          <w:rFonts w:ascii="Arial" w:hAnsi="Arial" w:cs="Arial"/>
          <w:color w:val="000000" w:themeColor="text1"/>
        </w:rPr>
        <w:t xml:space="preserve"> .</w:t>
      </w:r>
    </w:p>
    <w:p w:rsidR="005540F7" w:rsidRPr="00CE220C" w:rsidRDefault="005540F7" w:rsidP="005540F7">
      <w:pPr>
        <w:pStyle w:val="Akapitzlist"/>
        <w:numPr>
          <w:ilvl w:val="0"/>
          <w:numId w:val="30"/>
        </w:numPr>
        <w:overflowPunct w:val="0"/>
        <w:autoSpaceDE w:val="0"/>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Za dotrzymanie terminu zapłaty uważa się złożenie przez Zamawiającego w terminie, o którym mowa w ust. 5, polecenia przelewu w banku Zamawiającego. </w:t>
      </w:r>
    </w:p>
    <w:p w:rsidR="005540F7" w:rsidRPr="00CE220C" w:rsidRDefault="005540F7" w:rsidP="005540F7">
      <w:pPr>
        <w:pStyle w:val="Akapitzlist"/>
        <w:numPr>
          <w:ilvl w:val="0"/>
          <w:numId w:val="30"/>
        </w:numPr>
        <w:overflowPunct w:val="0"/>
        <w:autoSpaceDE w:val="0"/>
        <w:ind w:left="357" w:hanging="357"/>
        <w:contextualSpacing w:val="0"/>
        <w:jc w:val="both"/>
        <w:rPr>
          <w:rFonts w:ascii="Arial" w:hAnsi="Arial" w:cs="Arial"/>
          <w:color w:val="000000"/>
        </w:rPr>
      </w:pPr>
      <w:r w:rsidRPr="00CE220C">
        <w:rPr>
          <w:rFonts w:ascii="Arial" w:hAnsi="Arial" w:cs="Arial"/>
          <w:color w:val="000000"/>
        </w:rPr>
        <w:t xml:space="preserve">Skutki finansowe jakichkolwiek zawinionych błędów Wykonawcy występujących w Dokumentacji Analizy Przedwdrożeniowej, </w:t>
      </w:r>
      <w:r w:rsidRPr="00CE220C">
        <w:rPr>
          <w:rFonts w:ascii="Arial" w:hAnsi="Arial" w:cs="Arial"/>
        </w:rPr>
        <w:t xml:space="preserve">tj. niewynikających np. ze złych danych wyjściowych wskazanych przez Zamawiającego </w:t>
      </w:r>
      <w:r w:rsidRPr="00CE220C">
        <w:rPr>
          <w:rFonts w:ascii="Arial" w:hAnsi="Arial" w:cs="Arial"/>
          <w:color w:val="000000"/>
        </w:rPr>
        <w:t xml:space="preserve">obciążają Wykonawcę. </w:t>
      </w:r>
    </w:p>
    <w:p w:rsidR="005540F7" w:rsidRPr="00CE220C" w:rsidRDefault="005540F7" w:rsidP="005540F7">
      <w:pPr>
        <w:pStyle w:val="Akapitzlist"/>
        <w:numPr>
          <w:ilvl w:val="0"/>
          <w:numId w:val="30"/>
        </w:numPr>
        <w:jc w:val="both"/>
        <w:rPr>
          <w:rFonts w:ascii="Arial" w:hAnsi="Arial" w:cs="Arial"/>
          <w:lang w:eastAsia="zh-CN"/>
        </w:rPr>
      </w:pPr>
      <w:r w:rsidRPr="00CE220C">
        <w:rPr>
          <w:rFonts w:ascii="Arial" w:hAnsi="Arial" w:cs="Arial"/>
          <w:lang w:eastAsia="zh-CN"/>
        </w:rPr>
        <w:t xml:space="preserve">Zmiana wierzyciela dokonana bez zgody podmiotu tworzącego </w:t>
      </w:r>
      <w:r w:rsidRPr="00CE220C">
        <w:rPr>
          <w:rFonts w:ascii="Arial" w:hAnsi="Arial" w:cs="Arial"/>
        </w:rPr>
        <w:t xml:space="preserve">Zamawiającego </w:t>
      </w:r>
      <w:r w:rsidRPr="00CE220C">
        <w:rPr>
          <w:rFonts w:ascii="Arial" w:hAnsi="Arial" w:cs="Arial"/>
          <w:lang w:eastAsia="zh-CN"/>
        </w:rPr>
        <w:t>jest nieważna.</w:t>
      </w:r>
    </w:p>
    <w:p w:rsidR="005540F7" w:rsidRPr="00CE220C" w:rsidRDefault="005540F7" w:rsidP="005540F7">
      <w:pPr>
        <w:suppressAutoHyphens/>
        <w:overflowPunct w:val="0"/>
        <w:autoSpaceDE w:val="0"/>
        <w:jc w:val="both"/>
        <w:rPr>
          <w:rFonts w:ascii="Arial" w:hAnsi="Arial" w:cs="Arial"/>
          <w:color w:val="000000" w:themeColor="text1"/>
        </w:rPr>
      </w:pPr>
    </w:p>
    <w:p w:rsidR="005540F7" w:rsidRPr="00CE220C" w:rsidRDefault="005540F7" w:rsidP="005540F7">
      <w:pPr>
        <w:suppressAutoHyphens/>
        <w:overflowPunct w:val="0"/>
        <w:autoSpaceDE w:val="0"/>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13. Warunki zmiany Umowy</w:t>
      </w:r>
    </w:p>
    <w:p w:rsidR="005540F7" w:rsidRPr="00CE220C" w:rsidRDefault="005540F7" w:rsidP="005540F7">
      <w:pPr>
        <w:suppressAutoHyphens/>
        <w:contextualSpacing/>
        <w:jc w:val="both"/>
        <w:rPr>
          <w:rFonts w:ascii="Arial" w:hAnsi="Arial" w:cs="Arial"/>
          <w:lang w:eastAsia="ar-SA"/>
        </w:rPr>
      </w:pPr>
      <w:r w:rsidRPr="00CE220C">
        <w:rPr>
          <w:rFonts w:ascii="Arial" w:hAnsi="Arial" w:cs="Arial"/>
          <w:lang w:eastAsia="ar-SA"/>
        </w:rPr>
        <w:t>Zamawiający dopuszcza możliwość wprowadzenia zmian w umowie, w przypadku zaistnienia okoliczności, niemożliwych do przewidzenia w chwili zawarcia umowy:</w:t>
      </w:r>
    </w:p>
    <w:p w:rsidR="005540F7" w:rsidRPr="00CE220C" w:rsidRDefault="005540F7" w:rsidP="005540F7">
      <w:pPr>
        <w:numPr>
          <w:ilvl w:val="0"/>
          <w:numId w:val="31"/>
        </w:numPr>
        <w:suppressAutoHyphens/>
        <w:ind w:left="284" w:hanging="284"/>
        <w:contextualSpacing/>
        <w:jc w:val="both"/>
        <w:rPr>
          <w:rFonts w:ascii="Arial" w:hAnsi="Arial" w:cs="Arial"/>
          <w:lang w:eastAsia="ar-SA"/>
        </w:rPr>
      </w:pPr>
      <w:r w:rsidRPr="00CE220C">
        <w:rPr>
          <w:rFonts w:ascii="Arial" w:hAnsi="Arial" w:cs="Arial"/>
          <w:lang w:eastAsia="ar-SA"/>
        </w:rPr>
        <w:t>Zamawiający może uwzględnić zmianę terminu w przypadku, gdy:</w:t>
      </w:r>
    </w:p>
    <w:p w:rsidR="005540F7" w:rsidRPr="00CE220C" w:rsidRDefault="005540F7" w:rsidP="005540F7">
      <w:pPr>
        <w:numPr>
          <w:ilvl w:val="0"/>
          <w:numId w:val="33"/>
        </w:numPr>
        <w:suppressAutoHyphens/>
        <w:autoSpaceDE w:val="0"/>
        <w:autoSpaceDN w:val="0"/>
        <w:adjustRightInd w:val="0"/>
        <w:contextualSpacing/>
        <w:jc w:val="both"/>
        <w:rPr>
          <w:rFonts w:ascii="Arial" w:hAnsi="Arial" w:cs="Arial"/>
          <w:lang w:eastAsia="ar-SA"/>
        </w:rPr>
      </w:pPr>
      <w:r w:rsidRPr="00CE220C">
        <w:rPr>
          <w:rFonts w:ascii="Arial" w:hAnsi="Arial" w:cs="Arial"/>
          <w:lang w:eastAsia="ar-SA"/>
        </w:rPr>
        <w:t>ze względu na prowadzone równolegle projekty przez Zamawiającego wykonanie Umowy w dotychczas ustalonym terminie nie jest możliwe lub nie leży w interesie Zamawiającego;</w:t>
      </w:r>
    </w:p>
    <w:p w:rsidR="005540F7" w:rsidRPr="00CE220C" w:rsidRDefault="005540F7" w:rsidP="005540F7">
      <w:pPr>
        <w:numPr>
          <w:ilvl w:val="0"/>
          <w:numId w:val="33"/>
        </w:numPr>
        <w:suppressAutoHyphens/>
        <w:autoSpaceDE w:val="0"/>
        <w:autoSpaceDN w:val="0"/>
        <w:adjustRightInd w:val="0"/>
        <w:ind w:left="709" w:hanging="349"/>
        <w:contextualSpacing/>
        <w:jc w:val="both"/>
        <w:rPr>
          <w:rFonts w:ascii="Arial" w:hAnsi="Arial" w:cs="Arial"/>
          <w:lang w:eastAsia="ar-SA"/>
        </w:rPr>
      </w:pPr>
      <w:r w:rsidRPr="00CE220C">
        <w:rPr>
          <w:rFonts w:ascii="Arial" w:hAnsi="Arial" w:cs="Arial"/>
          <w:lang w:eastAsia="ar-SA"/>
        </w:rPr>
        <w:t>nastąpi zmiana obowiązujących przepisów prawa mających wpływ na termin realizacji Umowy;</w:t>
      </w:r>
    </w:p>
    <w:p w:rsidR="005540F7" w:rsidRPr="00CE220C" w:rsidRDefault="005540F7" w:rsidP="005540F7">
      <w:pPr>
        <w:pStyle w:val="Akapitzlist"/>
        <w:numPr>
          <w:ilvl w:val="0"/>
          <w:numId w:val="33"/>
        </w:numPr>
        <w:ind w:left="709" w:hanging="349"/>
        <w:rPr>
          <w:rFonts w:ascii="Arial" w:hAnsi="Arial" w:cs="Arial"/>
        </w:rPr>
      </w:pPr>
      <w:r w:rsidRPr="00CE220C">
        <w:rPr>
          <w:rFonts w:ascii="Arial" w:hAnsi="Arial" w:cs="Arial"/>
        </w:rPr>
        <w:t>wystąpią warunki siły wyższej, które uniemożliwiły wykonanie umowy w dotychczas ustalonym terminie.</w:t>
      </w:r>
    </w:p>
    <w:p w:rsidR="004259F0" w:rsidRPr="00223F4B" w:rsidRDefault="004259F0" w:rsidP="004259F0">
      <w:pPr>
        <w:spacing w:line="22" w:lineRule="atLeast"/>
        <w:ind w:left="284" w:hanging="284"/>
        <w:rPr>
          <w:rFonts w:ascii="Arial" w:hAnsi="Arial" w:cs="Arial"/>
        </w:rPr>
      </w:pPr>
      <w:r w:rsidRPr="00223F4B">
        <w:rPr>
          <w:rFonts w:ascii="Arial" w:hAnsi="Arial" w:cs="Arial"/>
        </w:rPr>
        <w:t>2)</w:t>
      </w:r>
      <w:r w:rsidRPr="00223F4B">
        <w:rPr>
          <w:rFonts w:ascii="Arial" w:hAnsi="Arial" w:cs="Arial"/>
        </w:rPr>
        <w:tab/>
        <w:t xml:space="preserve">Dopuszczalna jest zmiana przedmiotu umowy polegająca na zastąpieniu </w:t>
      </w:r>
      <w:r w:rsidRPr="00344003">
        <w:rPr>
          <w:rFonts w:ascii="Arial" w:hAnsi="Arial" w:cs="Arial"/>
          <w:b/>
          <w:highlight w:val="yellow"/>
        </w:rPr>
        <w:t>systemu lub</w:t>
      </w:r>
      <w:r>
        <w:rPr>
          <w:rFonts w:ascii="Arial" w:hAnsi="Arial" w:cs="Arial"/>
        </w:rPr>
        <w:t xml:space="preserve"> </w:t>
      </w:r>
      <w:r w:rsidRPr="00223F4B">
        <w:rPr>
          <w:rFonts w:ascii="Arial" w:hAnsi="Arial" w:cs="Arial"/>
        </w:rPr>
        <w:t xml:space="preserve">sprzętu wymienionego w § 1 do Umowy innym </w:t>
      </w:r>
      <w:r w:rsidRPr="00344003">
        <w:rPr>
          <w:rFonts w:ascii="Arial" w:hAnsi="Arial" w:cs="Arial"/>
          <w:b/>
          <w:highlight w:val="yellow"/>
        </w:rPr>
        <w:t>system lub</w:t>
      </w:r>
      <w:r>
        <w:rPr>
          <w:rFonts w:ascii="Arial" w:hAnsi="Arial" w:cs="Arial"/>
        </w:rPr>
        <w:t xml:space="preserve"> </w:t>
      </w:r>
      <w:r w:rsidRPr="00223F4B">
        <w:rPr>
          <w:rFonts w:ascii="Arial" w:hAnsi="Arial" w:cs="Arial"/>
        </w:rPr>
        <w:t xml:space="preserve">sprzętem, pod warunkiem zachowania parametrów i pierwotnego przeznaczenia zastępowanego </w:t>
      </w:r>
      <w:r w:rsidRPr="00344003">
        <w:rPr>
          <w:rFonts w:ascii="Arial" w:hAnsi="Arial" w:cs="Arial"/>
          <w:b/>
          <w:highlight w:val="yellow"/>
        </w:rPr>
        <w:t>systemu lub</w:t>
      </w:r>
      <w:r>
        <w:rPr>
          <w:rFonts w:ascii="Arial" w:hAnsi="Arial" w:cs="Arial"/>
        </w:rPr>
        <w:t xml:space="preserve"> </w:t>
      </w:r>
      <w:r w:rsidRPr="00223F4B">
        <w:rPr>
          <w:rFonts w:ascii="Arial" w:hAnsi="Arial" w:cs="Arial"/>
        </w:rPr>
        <w:t>sprzętu, w przypadku:</w:t>
      </w:r>
    </w:p>
    <w:p w:rsidR="004259F0" w:rsidRPr="00223F4B" w:rsidRDefault="004259F0" w:rsidP="004259F0">
      <w:pPr>
        <w:spacing w:line="22" w:lineRule="atLeast"/>
        <w:ind w:left="567" w:hanging="283"/>
        <w:rPr>
          <w:rFonts w:ascii="Arial" w:hAnsi="Arial" w:cs="Arial"/>
        </w:rPr>
      </w:pPr>
      <w:r w:rsidRPr="00223F4B">
        <w:rPr>
          <w:rFonts w:ascii="Arial" w:hAnsi="Arial" w:cs="Arial"/>
        </w:rPr>
        <w:t>a)</w:t>
      </w:r>
      <w:r w:rsidRPr="00223F4B">
        <w:rPr>
          <w:rFonts w:ascii="Arial" w:hAnsi="Arial" w:cs="Arial"/>
        </w:rPr>
        <w:tab/>
        <w:t>gdy w wyniku rozwoju technicznego lub technologicznego możliwe będzie dostarczenie przedmiotu zamówienia uwzględniającego najbardziej aktualne i adekwatne rozwiązania techniczne lub technologiczne,</w:t>
      </w:r>
    </w:p>
    <w:p w:rsidR="004259F0" w:rsidRPr="00223F4B" w:rsidRDefault="004259F0" w:rsidP="004259F0">
      <w:pPr>
        <w:spacing w:line="22" w:lineRule="atLeast"/>
        <w:ind w:left="567" w:hanging="283"/>
        <w:rPr>
          <w:rFonts w:ascii="Arial" w:hAnsi="Arial" w:cs="Arial"/>
        </w:rPr>
      </w:pPr>
      <w:r w:rsidRPr="00223F4B">
        <w:rPr>
          <w:rFonts w:ascii="Arial" w:hAnsi="Arial" w:cs="Arial"/>
        </w:rPr>
        <w:lastRenderedPageBreak/>
        <w:t>b)</w:t>
      </w:r>
      <w:r w:rsidRPr="00223F4B">
        <w:rPr>
          <w:rFonts w:ascii="Arial" w:hAnsi="Arial" w:cs="Arial"/>
        </w:rPr>
        <w:tab/>
        <w:t>gdy z powodu zmiany obowiązujących przepisów prawa konieczne okaże się zastąpienie</w:t>
      </w:r>
      <w:r>
        <w:rPr>
          <w:rFonts w:ascii="Arial" w:hAnsi="Arial" w:cs="Arial"/>
        </w:rPr>
        <w:t xml:space="preserve"> </w:t>
      </w:r>
      <w:r w:rsidRPr="00344003">
        <w:rPr>
          <w:rFonts w:ascii="Arial" w:hAnsi="Arial" w:cs="Arial"/>
          <w:b/>
          <w:highlight w:val="yellow"/>
        </w:rPr>
        <w:t>systemu lub</w:t>
      </w:r>
      <w:r>
        <w:rPr>
          <w:rFonts w:ascii="Arial" w:hAnsi="Arial" w:cs="Arial"/>
        </w:rPr>
        <w:t xml:space="preserve"> </w:t>
      </w:r>
      <w:r w:rsidRPr="00223F4B">
        <w:rPr>
          <w:rFonts w:ascii="Arial" w:hAnsi="Arial" w:cs="Arial"/>
        </w:rPr>
        <w:t xml:space="preserve">sprzętu wymienionego § 1 innym </w:t>
      </w:r>
      <w:r w:rsidRPr="00344003">
        <w:rPr>
          <w:rFonts w:ascii="Arial" w:hAnsi="Arial" w:cs="Arial"/>
          <w:b/>
          <w:highlight w:val="yellow"/>
        </w:rPr>
        <w:t>systemem lub</w:t>
      </w:r>
      <w:r>
        <w:rPr>
          <w:rFonts w:ascii="Arial" w:hAnsi="Arial" w:cs="Arial"/>
        </w:rPr>
        <w:t xml:space="preserve"> </w:t>
      </w:r>
      <w:r w:rsidRPr="00223F4B">
        <w:rPr>
          <w:rFonts w:ascii="Arial" w:hAnsi="Arial" w:cs="Arial"/>
        </w:rPr>
        <w:t>sprzętem,</w:t>
      </w:r>
    </w:p>
    <w:p w:rsidR="004259F0" w:rsidRPr="00223F4B" w:rsidRDefault="004259F0" w:rsidP="004259F0">
      <w:pPr>
        <w:spacing w:line="22" w:lineRule="atLeast"/>
        <w:ind w:left="567" w:hanging="283"/>
        <w:rPr>
          <w:rFonts w:ascii="Arial" w:hAnsi="Arial" w:cs="Arial"/>
        </w:rPr>
      </w:pPr>
      <w:r w:rsidRPr="00223F4B">
        <w:rPr>
          <w:rFonts w:ascii="Arial" w:hAnsi="Arial" w:cs="Arial"/>
        </w:rPr>
        <w:t>c)</w:t>
      </w:r>
      <w:r w:rsidRPr="00223F4B">
        <w:rPr>
          <w:rFonts w:ascii="Arial" w:hAnsi="Arial" w:cs="Arial"/>
        </w:rPr>
        <w:tab/>
        <w:t>zaprzestania produkcji</w:t>
      </w:r>
      <w:r>
        <w:rPr>
          <w:rFonts w:ascii="Arial" w:hAnsi="Arial" w:cs="Arial"/>
        </w:rPr>
        <w:t xml:space="preserve"> </w:t>
      </w:r>
      <w:r w:rsidRPr="00344003">
        <w:rPr>
          <w:rFonts w:ascii="Arial" w:hAnsi="Arial" w:cs="Arial"/>
          <w:b/>
          <w:highlight w:val="yellow"/>
        </w:rPr>
        <w:t>systemu lub</w:t>
      </w:r>
      <w:r w:rsidRPr="00223F4B">
        <w:rPr>
          <w:rFonts w:ascii="Arial" w:hAnsi="Arial" w:cs="Arial"/>
        </w:rPr>
        <w:t xml:space="preserve"> sprzętu wymienionego w § 1 przez jego producenta.</w:t>
      </w:r>
    </w:p>
    <w:p w:rsidR="00D40317" w:rsidRPr="00223F4B" w:rsidRDefault="004259F0" w:rsidP="00D40317">
      <w:pPr>
        <w:spacing w:line="22" w:lineRule="atLeast"/>
        <w:ind w:left="284" w:hanging="284"/>
        <w:rPr>
          <w:rFonts w:ascii="Arial" w:hAnsi="Arial" w:cs="Arial"/>
        </w:rPr>
      </w:pPr>
      <w:r w:rsidRPr="00223F4B">
        <w:rPr>
          <w:rFonts w:ascii="Arial" w:hAnsi="Arial" w:cs="Arial"/>
        </w:rPr>
        <w:t>3)</w:t>
      </w:r>
      <w:r w:rsidRPr="00223F4B">
        <w:rPr>
          <w:rFonts w:ascii="Arial" w:hAnsi="Arial" w:cs="Arial"/>
        </w:rPr>
        <w:tab/>
        <w:t>Zmiana wynagrodzenia może nastąpić, w przypadku:</w:t>
      </w:r>
    </w:p>
    <w:p w:rsidR="004259F0" w:rsidRPr="00223F4B" w:rsidRDefault="004259F0" w:rsidP="004259F0">
      <w:pPr>
        <w:spacing w:line="22" w:lineRule="atLeast"/>
        <w:ind w:left="567" w:hanging="283"/>
        <w:rPr>
          <w:rFonts w:ascii="Arial" w:hAnsi="Arial" w:cs="Arial"/>
        </w:rPr>
      </w:pPr>
      <w:r w:rsidRPr="00223F4B">
        <w:rPr>
          <w:rFonts w:ascii="Arial" w:hAnsi="Arial" w:cs="Arial"/>
        </w:rPr>
        <w:t>a)</w:t>
      </w:r>
      <w:r w:rsidRPr="00223F4B">
        <w:rPr>
          <w:rFonts w:ascii="Arial" w:hAnsi="Arial" w:cs="Arial"/>
        </w:rPr>
        <w:tab/>
        <w:t>urzędowej zmiany stawki podatku VAT na dostarczony</w:t>
      </w:r>
      <w:r>
        <w:rPr>
          <w:rFonts w:ascii="Arial" w:hAnsi="Arial" w:cs="Arial"/>
        </w:rPr>
        <w:t xml:space="preserve"> </w:t>
      </w:r>
      <w:r w:rsidRPr="00344003">
        <w:rPr>
          <w:rFonts w:ascii="Arial" w:hAnsi="Arial" w:cs="Arial"/>
          <w:b/>
          <w:highlight w:val="yellow"/>
        </w:rPr>
        <w:t>systemu lub</w:t>
      </w:r>
      <w:r w:rsidRPr="00223F4B">
        <w:rPr>
          <w:rFonts w:ascii="Arial" w:hAnsi="Arial" w:cs="Arial"/>
        </w:rPr>
        <w:t xml:space="preserve"> sprzęt,</w:t>
      </w:r>
    </w:p>
    <w:p w:rsidR="004259F0" w:rsidRDefault="004259F0" w:rsidP="004259F0">
      <w:pPr>
        <w:tabs>
          <w:tab w:val="left" w:pos="567"/>
        </w:tabs>
        <w:suppressAutoHyphens/>
        <w:overflowPunct w:val="0"/>
        <w:autoSpaceDE w:val="0"/>
        <w:ind w:left="567" w:hanging="283"/>
        <w:jc w:val="both"/>
        <w:rPr>
          <w:rFonts w:ascii="Arial" w:hAnsi="Arial" w:cs="Arial"/>
          <w:lang w:eastAsia="ar-SA"/>
        </w:rPr>
      </w:pPr>
      <w:r w:rsidRPr="00223F4B">
        <w:rPr>
          <w:rFonts w:ascii="Arial" w:hAnsi="Arial" w:cs="Arial"/>
        </w:rPr>
        <w:t>b)</w:t>
      </w:r>
      <w:r w:rsidRPr="00223F4B">
        <w:rPr>
          <w:rFonts w:ascii="Arial" w:hAnsi="Arial" w:cs="Arial"/>
        </w:rPr>
        <w:tab/>
        <w:t>spełnienia się innych okoliczności uprawniających do zmiany Umowy, o których mowa w ust. 1 i jeżeli mają one wpływ na wysokość wynagrodzenia. W takim wypadku zmiana wynagrodzenia jest dopuszczalna w zakresie, w jakim zmiany te mają wpływ na wysokość wynagrodzenia Wykonawcy.</w:t>
      </w:r>
    </w:p>
    <w:p w:rsidR="00D40317" w:rsidRPr="00344003" w:rsidRDefault="00D40317" w:rsidP="001D7D08">
      <w:pPr>
        <w:numPr>
          <w:ilvl w:val="0"/>
          <w:numId w:val="103"/>
        </w:numPr>
        <w:suppressAutoHyphens/>
        <w:ind w:left="284" w:hanging="284"/>
        <w:contextualSpacing/>
        <w:jc w:val="both"/>
        <w:rPr>
          <w:rFonts w:ascii="Arial" w:hAnsi="Arial" w:cs="Arial"/>
          <w:b/>
          <w:highlight w:val="yellow"/>
          <w:lang w:eastAsia="ar-SA"/>
        </w:rPr>
      </w:pPr>
      <w:r w:rsidRPr="00344003">
        <w:rPr>
          <w:rFonts w:ascii="Arial" w:hAnsi="Arial" w:cs="Arial"/>
          <w:b/>
          <w:highlight w:val="yellow"/>
          <w:lang w:eastAsia="ar-SA"/>
        </w:rPr>
        <w:t xml:space="preserve">Zamawiający dopuszcza możliwość płatności częściowych w przypadku, gdy umowa dotacyjna w ramach projektu KPO </w:t>
      </w:r>
      <w:r w:rsidR="001D7D08" w:rsidRPr="00344003">
        <w:rPr>
          <w:rFonts w:ascii="Arial" w:hAnsi="Arial" w:cs="Arial"/>
          <w:b/>
          <w:highlight w:val="yellow"/>
          <w:lang w:eastAsia="ar-SA"/>
        </w:rPr>
        <w:t xml:space="preserve">D1.1.2 </w:t>
      </w:r>
      <w:r w:rsidRPr="00344003">
        <w:rPr>
          <w:rFonts w:ascii="Arial" w:hAnsi="Arial" w:cs="Arial"/>
          <w:b/>
          <w:highlight w:val="yellow"/>
          <w:lang w:eastAsia="ar-SA"/>
        </w:rPr>
        <w:t xml:space="preserve">będzie przewidywała możliwość płatności </w:t>
      </w:r>
      <w:r w:rsidR="002E742E">
        <w:rPr>
          <w:rFonts w:ascii="Arial" w:hAnsi="Arial" w:cs="Arial"/>
          <w:b/>
          <w:highlight w:val="yellow"/>
          <w:lang w:eastAsia="ar-SA"/>
        </w:rPr>
        <w:t xml:space="preserve">częściowych, według zasad </w:t>
      </w:r>
      <w:r w:rsidR="002E742E" w:rsidRPr="002E742E">
        <w:rPr>
          <w:rFonts w:ascii="Arial" w:hAnsi="Arial" w:cs="Arial"/>
          <w:b/>
          <w:highlight w:val="yellow"/>
          <w:lang w:eastAsia="ar-SA"/>
        </w:rPr>
        <w:t xml:space="preserve">określonych w </w:t>
      </w:r>
      <w:r w:rsidR="002E742E" w:rsidRPr="002E742E">
        <w:rPr>
          <w:rFonts w:ascii="Arial" w:hAnsi="Arial" w:cs="Arial"/>
          <w:b/>
          <w:highlight w:val="yellow"/>
          <w:lang w:eastAsia="zh-CN"/>
        </w:rPr>
        <w:t xml:space="preserve">§ </w:t>
      </w:r>
      <w:r w:rsidR="002E742E">
        <w:rPr>
          <w:rFonts w:ascii="Arial" w:hAnsi="Arial" w:cs="Arial"/>
          <w:b/>
          <w:highlight w:val="yellow"/>
          <w:lang w:eastAsia="zh-CN"/>
        </w:rPr>
        <w:t>12.</w:t>
      </w:r>
    </w:p>
    <w:p w:rsidR="001D7D08" w:rsidRDefault="001D7D08" w:rsidP="001D7D08">
      <w:pPr>
        <w:numPr>
          <w:ilvl w:val="0"/>
          <w:numId w:val="103"/>
        </w:numPr>
        <w:suppressAutoHyphens/>
        <w:ind w:left="284" w:hanging="284"/>
        <w:contextualSpacing/>
        <w:jc w:val="both"/>
        <w:rPr>
          <w:rFonts w:ascii="Arial" w:hAnsi="Arial" w:cs="Arial"/>
          <w:b/>
          <w:highlight w:val="yellow"/>
          <w:lang w:eastAsia="ar-SA"/>
        </w:rPr>
      </w:pPr>
      <w:r w:rsidRPr="00344003">
        <w:rPr>
          <w:rFonts w:ascii="Arial" w:hAnsi="Arial" w:cs="Arial"/>
          <w:b/>
          <w:highlight w:val="yellow"/>
          <w:lang w:eastAsia="ar-SA"/>
        </w:rPr>
        <w:t>Jeżeli w trakcie realizacji przedmiotu Umowy nastąpią zmiany w przepisach prawa mające zastosowanie do jakichkolwiek elementów przedmiotu Umowy, w tym do Systemu HIS, Wykonawca zobowiązany jest w ramach wynagrodzenia umownego, o którym mowa w § 12 Umowy dostosować element(y) przedmiotu Umowy do nowych przepisów prawa. Jednakże, jeżeli przepisy inicjujące zmiany zostaną opublikowane na mniej niż 2 miesiące przed terminem odbioru umowy, to zmiany takie będą implementowane w okresie gwarancji, o której mowa w §11 Umowy, chyba, że vacatio legis zmienianych przepisów wymagać będzie, krótszego niż 2 miesięcznego okresu dostosowania.</w:t>
      </w:r>
    </w:p>
    <w:p w:rsidR="00B872DB" w:rsidRPr="00C34F3C" w:rsidRDefault="00B872DB" w:rsidP="00B872DB">
      <w:pPr>
        <w:numPr>
          <w:ilvl w:val="0"/>
          <w:numId w:val="103"/>
        </w:numPr>
        <w:suppressAutoHyphens/>
        <w:ind w:left="284" w:hanging="284"/>
        <w:contextualSpacing/>
        <w:jc w:val="both"/>
        <w:rPr>
          <w:rFonts w:ascii="Arial" w:hAnsi="Arial" w:cs="Arial"/>
          <w:b/>
          <w:highlight w:val="yellow"/>
          <w:lang w:eastAsia="ar-SA"/>
        </w:rPr>
      </w:pPr>
      <w:bookmarkStart w:id="13" w:name="_GoBack"/>
      <w:r w:rsidRPr="00C34F3C">
        <w:rPr>
          <w:rFonts w:ascii="Arial" w:hAnsi="Arial" w:cs="Arial"/>
          <w:b/>
          <w:highlight w:val="yellow"/>
          <w:lang w:eastAsia="ar-SA"/>
        </w:rPr>
        <w:t xml:space="preserve">Zamawiający </w:t>
      </w:r>
      <w:r w:rsidRPr="00C34F3C">
        <w:rPr>
          <w:rFonts w:ascii="Arial" w:hAnsi="Arial" w:cs="Arial"/>
          <w:b/>
          <w:sz w:val="18"/>
          <w:highlight w:val="yellow"/>
          <w:lang w:eastAsia="ar-SA"/>
        </w:rPr>
        <w:t>dopuszcza</w:t>
      </w:r>
      <w:r w:rsidRPr="00C34F3C">
        <w:rPr>
          <w:rFonts w:ascii="Arial" w:hAnsi="Arial" w:cs="Arial"/>
          <w:b/>
          <w:highlight w:val="yellow"/>
          <w:lang w:eastAsia="ar-SA"/>
        </w:rPr>
        <w:t xml:space="preserve"> możliwość wydłużenia terminów realizacji umowy w przypadku, gdy umowa dotacyjna w ramach projektu KPO D1.1.2 będzie przewidywała możliwość z</w:t>
      </w:r>
      <w:r w:rsidR="00C34F3C" w:rsidRPr="00C34F3C">
        <w:rPr>
          <w:rFonts w:ascii="Arial" w:hAnsi="Arial" w:cs="Arial"/>
          <w:b/>
          <w:highlight w:val="yellow"/>
          <w:lang w:eastAsia="ar-SA"/>
        </w:rPr>
        <w:t>miany terminów realizacji umowy</w:t>
      </w:r>
      <w:r w:rsidRPr="00C34F3C">
        <w:rPr>
          <w:rFonts w:ascii="Arial" w:hAnsi="Arial" w:cs="Arial"/>
          <w:b/>
          <w:highlight w:val="yellow"/>
          <w:lang w:eastAsia="zh-CN"/>
        </w:rPr>
        <w:t>.</w:t>
      </w:r>
    </w:p>
    <w:bookmarkEnd w:id="13"/>
    <w:p w:rsidR="004259F0" w:rsidRPr="00CE220C" w:rsidRDefault="004259F0" w:rsidP="005540F7">
      <w:pPr>
        <w:tabs>
          <w:tab w:val="left" w:pos="0"/>
        </w:tabs>
        <w:suppressAutoHyphens/>
        <w:overflowPunct w:val="0"/>
        <w:autoSpaceDE w:val="0"/>
        <w:jc w:val="both"/>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14. Warunki odstąpienia od Umowy</w:t>
      </w:r>
    </w:p>
    <w:p w:rsidR="005540F7" w:rsidRPr="00CE220C" w:rsidRDefault="005540F7" w:rsidP="005540F7">
      <w:pPr>
        <w:pStyle w:val="Akapitzlist"/>
        <w:widowControl w:val="0"/>
        <w:numPr>
          <w:ilvl w:val="0"/>
          <w:numId w:val="22"/>
        </w:numPr>
        <w:tabs>
          <w:tab w:val="clear" w:pos="720"/>
        </w:tabs>
        <w:ind w:left="426" w:hanging="426"/>
        <w:contextualSpacing w:val="0"/>
        <w:jc w:val="both"/>
        <w:rPr>
          <w:rFonts w:ascii="Arial" w:hAnsi="Arial" w:cs="Arial"/>
          <w:color w:val="000000" w:themeColor="text1"/>
        </w:rPr>
      </w:pPr>
      <w:r w:rsidRPr="00CE220C">
        <w:rPr>
          <w:rFonts w:ascii="Arial" w:hAnsi="Arial" w:cs="Arial"/>
          <w:color w:val="000000" w:themeColor="text1"/>
        </w:rPr>
        <w:t xml:space="preserve">Zamawiającemu przysługuje prawo odstąpienia od Umowy </w:t>
      </w:r>
      <w:r w:rsidRPr="00CE220C">
        <w:rPr>
          <w:rFonts w:ascii="Arial" w:hAnsi="Arial" w:cs="Arial"/>
          <w:color w:val="000000"/>
        </w:rPr>
        <w:t xml:space="preserve">z zachowaniem prawa do odszkodowania i kar umownych określonych w Umowie, </w:t>
      </w:r>
      <w:r w:rsidRPr="00CE220C">
        <w:rPr>
          <w:rFonts w:ascii="Arial" w:hAnsi="Arial" w:cs="Arial"/>
          <w:color w:val="000000" w:themeColor="text1"/>
        </w:rPr>
        <w:t>w następujących sytuacjach:</w:t>
      </w:r>
    </w:p>
    <w:p w:rsidR="005540F7" w:rsidRPr="00CE220C" w:rsidRDefault="005540F7" w:rsidP="005540F7">
      <w:pPr>
        <w:pStyle w:val="Akapitzlist"/>
        <w:numPr>
          <w:ilvl w:val="0"/>
          <w:numId w:val="23"/>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w razie wystąpienia istotnej zmiany okoliczności powodującej, że wykonanie Umowy nie leży w interesie publicznym, czego nie można było przewidzieć w chwili zawarcia Umowy w terminie 30 dni od dnia powzięcia wiadomości o zaistnieniu istotnej zmiany,</w:t>
      </w:r>
    </w:p>
    <w:p w:rsidR="005540F7" w:rsidRPr="00CE220C" w:rsidRDefault="005540F7" w:rsidP="005540F7">
      <w:pPr>
        <w:pStyle w:val="Akapitzlist"/>
        <w:numPr>
          <w:ilvl w:val="0"/>
          <w:numId w:val="23"/>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 xml:space="preserve">w przypadku, w którym Wykonawca realizuje prace objęte Umową w sposób rażąco nierzetelny lub w inny sposób rażąco naruszy postanowienia Umowy. Strony uznają, że taka sytuacja ma miejsce w momencie, gdy łączna wartość naliczonych Wykonawcy kar umownych, wskazanych w § 15 przekroczy 25% wynagrodzenia Wykonawcy brutto, określonego w § 12 ust. 1, </w:t>
      </w:r>
    </w:p>
    <w:p w:rsidR="005540F7" w:rsidRPr="00CE220C" w:rsidRDefault="005540F7" w:rsidP="005540F7">
      <w:pPr>
        <w:pStyle w:val="Akapitzlist"/>
        <w:numPr>
          <w:ilvl w:val="0"/>
          <w:numId w:val="23"/>
        </w:numPr>
        <w:overflowPunct w:val="0"/>
        <w:autoSpaceDE w:val="0"/>
        <w:contextualSpacing w:val="0"/>
        <w:jc w:val="both"/>
        <w:rPr>
          <w:rFonts w:ascii="Arial" w:hAnsi="Arial" w:cs="Arial"/>
          <w:color w:val="000000" w:themeColor="text1"/>
        </w:rPr>
      </w:pPr>
      <w:r w:rsidRPr="00CE220C">
        <w:rPr>
          <w:rFonts w:ascii="Arial" w:hAnsi="Arial" w:cs="Arial"/>
          <w:lang w:eastAsia="pl-PL"/>
        </w:rPr>
        <w:t>w przypadku stwierdzenia wykonywania Umowy na rzecz lub z udziałem obywateli i podmiotów wskazanych w art. 5k rozporządzenia 833/2014 w brzmieniu nadanym rozporządzeniem 2022/576 dotyczącym środków ograniczających w związku z działaniami Rosji destabilizującymi sytuację na Ukrainie (Dz. Urz. UE nr L 111 z 8.4.2022, str. 1) – dalej rozporządzenie oraz stwierdzenia występowania przesłanek wykluczenia określonych w art. 7 ust 1 ustawy z dnia 13 kwietnia 2022 r. o szczególnych rozwiązaniach w zakresie przeciwdziałania wspieraniu agresji na Ukrainę oraz służących ochronie bezpieczeństwa narodowego - Zamawiający zastrzega sobie możliwość bieżącej weryfikacji informacji zawartych w oświadczeniach Wykonawcy znajdujących się w dokumentach zamówienia, jak również składanych w trakcie wykonywania Umowy, a dotyczących okoliczności, o których mowa w niniejszym punkcie,</w:t>
      </w:r>
    </w:p>
    <w:p w:rsidR="005540F7" w:rsidRPr="00CE220C" w:rsidRDefault="005540F7" w:rsidP="005540F7">
      <w:pPr>
        <w:pStyle w:val="Akapitzlist"/>
        <w:numPr>
          <w:ilvl w:val="0"/>
          <w:numId w:val="23"/>
        </w:numPr>
        <w:overflowPunct w:val="0"/>
        <w:autoSpaceDE w:val="0"/>
        <w:ind w:left="714" w:hanging="357"/>
        <w:contextualSpacing w:val="0"/>
        <w:jc w:val="both"/>
        <w:rPr>
          <w:rFonts w:ascii="Arial" w:hAnsi="Arial" w:cs="Arial"/>
          <w:color w:val="000000" w:themeColor="text1"/>
        </w:rPr>
      </w:pPr>
      <w:r w:rsidRPr="00CE220C">
        <w:rPr>
          <w:rFonts w:ascii="Arial" w:hAnsi="Arial" w:cs="Arial"/>
          <w:color w:val="000000" w:themeColor="text1"/>
        </w:rPr>
        <w:t>w innych przypadkach określonych w Umowie lub przepisach prawa.</w:t>
      </w:r>
    </w:p>
    <w:p w:rsidR="005540F7" w:rsidRPr="00CE220C" w:rsidRDefault="005540F7" w:rsidP="005540F7">
      <w:pPr>
        <w:pStyle w:val="Akapitzlist"/>
        <w:widowControl w:val="0"/>
        <w:numPr>
          <w:ilvl w:val="0"/>
          <w:numId w:val="22"/>
        </w:numPr>
        <w:ind w:left="357" w:hanging="357"/>
        <w:contextualSpacing w:val="0"/>
        <w:jc w:val="both"/>
        <w:rPr>
          <w:rFonts w:ascii="Arial" w:hAnsi="Arial" w:cs="Arial"/>
          <w:color w:val="000000" w:themeColor="text1"/>
        </w:rPr>
      </w:pPr>
      <w:r w:rsidRPr="00CE220C">
        <w:rPr>
          <w:rFonts w:ascii="Arial" w:hAnsi="Arial" w:cs="Arial"/>
          <w:color w:val="000000" w:themeColor="text1"/>
        </w:rPr>
        <w:t>Wykonawcy przysługuje prawo odstąpienia od Umowy w następujących sytuacjach:</w:t>
      </w:r>
    </w:p>
    <w:p w:rsidR="005540F7" w:rsidRPr="00CE220C" w:rsidRDefault="005540F7" w:rsidP="005540F7">
      <w:pPr>
        <w:pStyle w:val="Akapitzlist"/>
        <w:numPr>
          <w:ilvl w:val="0"/>
          <w:numId w:val="24"/>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w przypadku, jeśli zwłoka z uiszczaniem na rzecz Wykonawcy płatności jakiejkolwiek należności wynikającej z Umowy przekroczy 40 dni,</w:t>
      </w:r>
    </w:p>
    <w:p w:rsidR="005540F7" w:rsidRPr="00CE220C" w:rsidRDefault="005540F7" w:rsidP="005540F7">
      <w:pPr>
        <w:pStyle w:val="Akapitzlist"/>
        <w:numPr>
          <w:ilvl w:val="0"/>
          <w:numId w:val="24"/>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 przypadku naruszenia przez Zamawiającego obwarowań Licencyjnych określonych w Umowie oraz Licencji,</w:t>
      </w:r>
    </w:p>
    <w:p w:rsidR="005540F7" w:rsidRPr="00CE220C" w:rsidRDefault="005540F7" w:rsidP="005540F7">
      <w:pPr>
        <w:pStyle w:val="Akapitzlist"/>
        <w:numPr>
          <w:ilvl w:val="0"/>
          <w:numId w:val="24"/>
        </w:numPr>
        <w:overflowPunct w:val="0"/>
        <w:autoSpaceDE w:val="0"/>
        <w:ind w:hanging="357"/>
        <w:contextualSpacing w:val="0"/>
        <w:jc w:val="both"/>
        <w:rPr>
          <w:rFonts w:ascii="Arial" w:hAnsi="Arial" w:cs="Arial"/>
          <w:color w:val="000000" w:themeColor="text1"/>
        </w:rPr>
      </w:pPr>
      <w:r w:rsidRPr="00CE220C">
        <w:rPr>
          <w:rFonts w:ascii="Arial" w:hAnsi="Arial" w:cs="Arial"/>
          <w:color w:val="000000" w:themeColor="text1"/>
        </w:rPr>
        <w:t>w innych przypadkach określonych w Umowie lub przepisach prawa.</w:t>
      </w:r>
    </w:p>
    <w:p w:rsidR="005540F7" w:rsidRPr="00CE220C" w:rsidRDefault="005540F7" w:rsidP="005540F7">
      <w:pPr>
        <w:pStyle w:val="Akapitzlist"/>
        <w:widowControl w:val="0"/>
        <w:numPr>
          <w:ilvl w:val="0"/>
          <w:numId w:val="22"/>
        </w:numPr>
        <w:ind w:left="357" w:hanging="357"/>
        <w:contextualSpacing w:val="0"/>
        <w:jc w:val="both"/>
        <w:rPr>
          <w:rFonts w:ascii="Arial" w:hAnsi="Arial" w:cs="Arial"/>
          <w:color w:val="000000" w:themeColor="text1"/>
        </w:rPr>
      </w:pPr>
      <w:r w:rsidRPr="00CE220C">
        <w:rPr>
          <w:rFonts w:ascii="Arial" w:hAnsi="Arial" w:cs="Arial"/>
          <w:color w:val="000000" w:themeColor="text1"/>
        </w:rPr>
        <w:t>Jeśli Zamawiający odstąpił od umowy w części, Wykonawca ma prawo zatrzymać wynagrodzenie otrzymane od Zamawiającego za odebrany przed dniem odstąpienia od umowy przedmiot umowy, zaś Zamawiający ma prawo zatrzymać i korzystać z zakresu odebranych prac, które otrzymał od Wykonawcy i odebrał Protokołami Odbioru. W związku z powyższym, Strony zgodnie postanawiają, że w przypadku, o którym mowa w zdaniu powyżej, o ile zostały określone w niniejszej Umowie prawa własności intelektualnej oraz prawa autorskie, przechodzą na Zamawiającego.</w:t>
      </w:r>
    </w:p>
    <w:p w:rsidR="005540F7" w:rsidRPr="00CE220C" w:rsidRDefault="005540F7" w:rsidP="005540F7">
      <w:pPr>
        <w:pStyle w:val="Akapitzlist"/>
        <w:widowControl w:val="0"/>
        <w:numPr>
          <w:ilvl w:val="0"/>
          <w:numId w:val="22"/>
        </w:numPr>
        <w:ind w:left="357" w:hanging="357"/>
        <w:contextualSpacing w:val="0"/>
        <w:jc w:val="both"/>
        <w:rPr>
          <w:rFonts w:ascii="Arial" w:hAnsi="Arial" w:cs="Arial"/>
          <w:color w:val="000000" w:themeColor="text1"/>
        </w:rPr>
      </w:pPr>
      <w:r w:rsidRPr="00CE220C">
        <w:rPr>
          <w:rFonts w:ascii="Arial" w:hAnsi="Arial" w:cs="Arial"/>
          <w:color w:val="000000" w:themeColor="text1"/>
        </w:rPr>
        <w:t xml:space="preserve">Jeżeli Umowa została rozwiązana z powodów wskazanych w ust. 1 pkt 1 i 2, dobra materialne, których dostawa stanowiła przedmiot Umowy podlegają zwrotowi do Wykonawcy, natomiast udzielone Licencje wygasają. </w:t>
      </w:r>
    </w:p>
    <w:p w:rsidR="005540F7" w:rsidRPr="00CE220C" w:rsidRDefault="005540F7" w:rsidP="005540F7">
      <w:pPr>
        <w:pStyle w:val="Akapitzlist"/>
        <w:widowControl w:val="0"/>
        <w:numPr>
          <w:ilvl w:val="0"/>
          <w:numId w:val="22"/>
        </w:numPr>
        <w:ind w:left="357" w:hanging="357"/>
        <w:contextualSpacing w:val="0"/>
        <w:jc w:val="both"/>
        <w:rPr>
          <w:rFonts w:ascii="Arial" w:hAnsi="Arial" w:cs="Arial"/>
          <w:color w:val="000000" w:themeColor="text1"/>
        </w:rPr>
      </w:pPr>
      <w:r w:rsidRPr="00CE220C">
        <w:rPr>
          <w:rFonts w:ascii="Arial" w:hAnsi="Arial" w:cs="Arial"/>
          <w:color w:val="000000" w:themeColor="text1"/>
        </w:rPr>
        <w:t>Oświadczenie o odstąpieniu od Umowy powinno zostać złożone w formie pisemnej, pod rygorem nieważności i zawierać szczegółowe uzasadnienie.</w:t>
      </w:r>
    </w:p>
    <w:p w:rsidR="005540F7" w:rsidRPr="00CE220C" w:rsidRDefault="005540F7" w:rsidP="005540F7">
      <w:pPr>
        <w:pStyle w:val="Akapitzlist"/>
        <w:widowControl w:val="0"/>
        <w:numPr>
          <w:ilvl w:val="0"/>
          <w:numId w:val="22"/>
        </w:numPr>
        <w:ind w:left="357" w:hanging="357"/>
        <w:contextualSpacing w:val="0"/>
        <w:jc w:val="both"/>
        <w:rPr>
          <w:rFonts w:ascii="Arial" w:hAnsi="Arial" w:cs="Arial"/>
          <w:color w:val="000000" w:themeColor="text1"/>
        </w:rPr>
      </w:pPr>
      <w:r w:rsidRPr="00CE220C">
        <w:rPr>
          <w:rFonts w:ascii="Arial" w:hAnsi="Arial" w:cs="Arial"/>
          <w:color w:val="000000" w:themeColor="text1"/>
        </w:rPr>
        <w:t>Zamawiający zastrzega sobie prawo natychmiastowego odstąpienia od Umowy bez zachowania okresu wypowiedzenia oraz bez prawa Wykonawcy do żądania zapłaty kary umownej w przypadku zaistnienia następujących okoliczności:</w:t>
      </w:r>
    </w:p>
    <w:p w:rsidR="005540F7" w:rsidRPr="00CE220C" w:rsidRDefault="005540F7" w:rsidP="005540F7">
      <w:pPr>
        <w:pStyle w:val="Akapitzlist"/>
        <w:widowControl w:val="0"/>
        <w:numPr>
          <w:ilvl w:val="0"/>
          <w:numId w:val="25"/>
        </w:numPr>
        <w:contextualSpacing w:val="0"/>
        <w:jc w:val="both"/>
        <w:rPr>
          <w:rFonts w:ascii="Arial" w:hAnsi="Arial" w:cs="Arial"/>
          <w:color w:val="000000" w:themeColor="text1"/>
        </w:rPr>
      </w:pPr>
      <w:r w:rsidRPr="00CE220C">
        <w:rPr>
          <w:rFonts w:ascii="Arial" w:hAnsi="Arial" w:cs="Arial"/>
          <w:color w:val="000000" w:themeColor="text1"/>
        </w:rPr>
        <w:lastRenderedPageBreak/>
        <w:t>co najmniej trzykrotnej zwłoki Wykonawcy w realizacji przedmiotu Umowy – przekroczenia terminów realizacji Etapów przewidzianych w § 5 ust. 2 Umowy,</w:t>
      </w:r>
    </w:p>
    <w:p w:rsidR="005540F7" w:rsidRPr="00CE220C" w:rsidRDefault="005540F7" w:rsidP="005540F7">
      <w:pPr>
        <w:pStyle w:val="Akapitzlist"/>
        <w:widowControl w:val="0"/>
        <w:numPr>
          <w:ilvl w:val="0"/>
          <w:numId w:val="25"/>
        </w:numPr>
        <w:contextualSpacing w:val="0"/>
        <w:jc w:val="both"/>
        <w:rPr>
          <w:rFonts w:ascii="Arial" w:hAnsi="Arial" w:cs="Arial"/>
          <w:color w:val="000000" w:themeColor="text1"/>
        </w:rPr>
      </w:pPr>
      <w:r w:rsidRPr="00CE220C">
        <w:rPr>
          <w:rFonts w:ascii="Arial" w:hAnsi="Arial" w:cs="Arial"/>
          <w:color w:val="000000" w:themeColor="text1"/>
        </w:rPr>
        <w:t xml:space="preserve">nieprzestrzegania przepisów prawa oraz wytycznych Zamawiającego koniecznych do należytej realizacji przedmiotu Umowy – pod warunkiem wcześniejszego wezwania do usunięcia naruszeń lub należytego wykonania Umowy wraz z wyznaczeniem Wykonawcy odpowiedniego </w:t>
      </w:r>
      <w:r w:rsidRPr="00344003">
        <w:rPr>
          <w:rFonts w:ascii="Arial" w:hAnsi="Arial" w:cs="Arial"/>
          <w:b/>
          <w:color w:val="000000" w:themeColor="text1"/>
        </w:rPr>
        <w:t>terminu</w:t>
      </w:r>
      <w:r w:rsidR="004259F0" w:rsidRPr="00344003">
        <w:rPr>
          <w:rFonts w:ascii="Arial" w:hAnsi="Arial" w:cs="Arial"/>
          <w:b/>
          <w:color w:val="000000" w:themeColor="text1"/>
        </w:rPr>
        <w:t xml:space="preserve"> </w:t>
      </w:r>
      <w:r w:rsidR="004259F0" w:rsidRPr="00344003">
        <w:rPr>
          <w:rFonts w:ascii="Arial" w:hAnsi="Arial" w:cs="Arial"/>
          <w:b/>
          <w:highlight w:val="yellow"/>
        </w:rPr>
        <w:t>(nie krótszego niż 5 dni roboczych)</w:t>
      </w:r>
      <w:r w:rsidR="004259F0" w:rsidRPr="00AA2531">
        <w:rPr>
          <w:rFonts w:ascii="Arial" w:hAnsi="Arial" w:cs="Arial"/>
        </w:rPr>
        <w:t>,</w:t>
      </w:r>
      <w:r w:rsidRPr="00CE220C">
        <w:rPr>
          <w:rFonts w:ascii="Arial" w:hAnsi="Arial" w:cs="Arial"/>
          <w:color w:val="000000" w:themeColor="text1"/>
        </w:rPr>
        <w:t xml:space="preserve"> który bezskutecznie upłynął,</w:t>
      </w:r>
    </w:p>
    <w:p w:rsidR="005540F7" w:rsidRPr="00CE220C" w:rsidRDefault="005540F7" w:rsidP="005540F7">
      <w:pPr>
        <w:pStyle w:val="Akapitzlist"/>
        <w:widowControl w:val="0"/>
        <w:numPr>
          <w:ilvl w:val="0"/>
          <w:numId w:val="22"/>
        </w:numPr>
        <w:ind w:left="357" w:hanging="357"/>
        <w:contextualSpacing w:val="0"/>
        <w:jc w:val="both"/>
        <w:rPr>
          <w:rFonts w:ascii="Arial" w:hAnsi="Arial" w:cs="Arial"/>
          <w:color w:val="000000" w:themeColor="text1"/>
        </w:rPr>
      </w:pPr>
      <w:r w:rsidRPr="00CE220C">
        <w:rPr>
          <w:rFonts w:ascii="Arial" w:hAnsi="Arial" w:cs="Arial"/>
          <w:color w:val="000000" w:themeColor="text1"/>
        </w:rPr>
        <w:t>W razie odstąpienia od umowy, Wykonawca ma obowiązek:</w:t>
      </w:r>
    </w:p>
    <w:p w:rsidR="005540F7" w:rsidRPr="00CE220C" w:rsidRDefault="005540F7" w:rsidP="005540F7">
      <w:pPr>
        <w:pStyle w:val="Akapitzlist"/>
        <w:widowControl w:val="0"/>
        <w:numPr>
          <w:ilvl w:val="0"/>
          <w:numId w:val="26"/>
        </w:numPr>
        <w:contextualSpacing w:val="0"/>
        <w:jc w:val="both"/>
        <w:rPr>
          <w:rFonts w:ascii="Arial" w:hAnsi="Arial" w:cs="Arial"/>
          <w:color w:val="000000"/>
        </w:rPr>
      </w:pPr>
      <w:r w:rsidRPr="00CE220C">
        <w:rPr>
          <w:rFonts w:ascii="Arial" w:hAnsi="Arial" w:cs="Arial"/>
          <w:color w:val="000000"/>
        </w:rPr>
        <w:t>natychmiastowego wstrzymania prowadzonych prac,</w:t>
      </w:r>
    </w:p>
    <w:p w:rsidR="005540F7" w:rsidRPr="00CE220C" w:rsidRDefault="005540F7" w:rsidP="005540F7">
      <w:pPr>
        <w:pStyle w:val="Akapitzlist"/>
        <w:widowControl w:val="0"/>
        <w:numPr>
          <w:ilvl w:val="0"/>
          <w:numId w:val="26"/>
        </w:numPr>
        <w:contextualSpacing w:val="0"/>
        <w:jc w:val="both"/>
        <w:rPr>
          <w:rFonts w:ascii="Arial" w:hAnsi="Arial" w:cs="Arial"/>
          <w:color w:val="000000"/>
        </w:rPr>
      </w:pPr>
      <w:r w:rsidRPr="00CE220C">
        <w:rPr>
          <w:rFonts w:ascii="Arial" w:hAnsi="Arial" w:cs="Arial"/>
          <w:color w:val="000000"/>
        </w:rPr>
        <w:t>zabezpieczenia przerwanych prac na koszt własny,</w:t>
      </w:r>
    </w:p>
    <w:p w:rsidR="005540F7" w:rsidRPr="00CE220C" w:rsidRDefault="005540F7" w:rsidP="005540F7">
      <w:pPr>
        <w:pStyle w:val="Akapitzlist"/>
        <w:widowControl w:val="0"/>
        <w:numPr>
          <w:ilvl w:val="0"/>
          <w:numId w:val="26"/>
        </w:numPr>
        <w:contextualSpacing w:val="0"/>
        <w:jc w:val="both"/>
        <w:rPr>
          <w:rFonts w:ascii="Arial" w:hAnsi="Arial" w:cs="Arial"/>
          <w:color w:val="000000"/>
        </w:rPr>
      </w:pPr>
      <w:r w:rsidRPr="00CE220C">
        <w:rPr>
          <w:rFonts w:ascii="Arial" w:hAnsi="Arial" w:cs="Arial"/>
          <w:color w:val="000000"/>
        </w:rPr>
        <w:t>sporządzenia w terminie 14 dni od daty odstąpienia od umowy, przy udziale Zamawiającego, szczegółowego protokołu zakończonych prac, według stanu na dzień odstąpienia,</w:t>
      </w:r>
    </w:p>
    <w:p w:rsidR="005540F7" w:rsidRPr="00CE220C" w:rsidRDefault="005540F7" w:rsidP="005540F7">
      <w:pPr>
        <w:pStyle w:val="Akapitzlist"/>
        <w:widowControl w:val="0"/>
        <w:numPr>
          <w:ilvl w:val="0"/>
          <w:numId w:val="26"/>
        </w:numPr>
        <w:contextualSpacing w:val="0"/>
        <w:jc w:val="both"/>
        <w:rPr>
          <w:rFonts w:ascii="Arial" w:hAnsi="Arial" w:cs="Arial"/>
          <w:color w:val="000000"/>
        </w:rPr>
      </w:pPr>
      <w:r w:rsidRPr="00CE220C">
        <w:rPr>
          <w:rFonts w:ascii="Arial" w:hAnsi="Arial" w:cs="Arial"/>
          <w:color w:val="000000"/>
        </w:rPr>
        <w:t>przekazania Zamawiającemu wszelkich praw, tytułów itp. dotyczących przedmiotu umowy aktualnych na dzień rozwiąza</w:t>
      </w:r>
      <w:r w:rsidRPr="00CE220C">
        <w:rPr>
          <w:rFonts w:ascii="Arial" w:hAnsi="Arial" w:cs="Arial"/>
        </w:rPr>
        <w:t>nia.</w:t>
      </w:r>
    </w:p>
    <w:p w:rsidR="005540F7" w:rsidRPr="00CE220C" w:rsidRDefault="005540F7" w:rsidP="005540F7">
      <w:pPr>
        <w:widowControl w:val="0"/>
        <w:suppressAutoHyphens/>
        <w:jc w:val="both"/>
        <w:rPr>
          <w:rFonts w:ascii="Arial" w:hAnsi="Arial" w:cs="Arial"/>
        </w:rPr>
      </w:pPr>
    </w:p>
    <w:p w:rsidR="005540F7" w:rsidRPr="00CE220C" w:rsidRDefault="005540F7" w:rsidP="005540F7">
      <w:pPr>
        <w:jc w:val="center"/>
        <w:rPr>
          <w:rFonts w:ascii="Arial" w:hAnsi="Arial" w:cs="Arial"/>
          <w:b/>
          <w:bCs/>
        </w:rPr>
      </w:pPr>
      <w:r w:rsidRPr="00CE220C">
        <w:rPr>
          <w:rFonts w:ascii="Arial" w:hAnsi="Arial" w:cs="Arial"/>
          <w:b/>
          <w:bCs/>
        </w:rPr>
        <w:t>§15. Kary umowne</w:t>
      </w:r>
    </w:p>
    <w:p w:rsidR="005540F7" w:rsidRPr="00CE220C" w:rsidRDefault="005540F7" w:rsidP="0049713A">
      <w:pPr>
        <w:pStyle w:val="Akapitzlist"/>
        <w:numPr>
          <w:ilvl w:val="0"/>
          <w:numId w:val="34"/>
        </w:numPr>
        <w:autoSpaceDN w:val="0"/>
        <w:ind w:left="426" w:hanging="426"/>
        <w:jc w:val="both"/>
        <w:textAlignment w:val="baseline"/>
        <w:rPr>
          <w:rFonts w:ascii="Arial" w:hAnsi="Arial" w:cs="Arial"/>
        </w:rPr>
      </w:pPr>
      <w:r w:rsidRPr="00CE220C">
        <w:rPr>
          <w:rFonts w:ascii="Arial" w:hAnsi="Arial" w:cs="Arial"/>
        </w:rPr>
        <w:t>Wykonawca zapłaci Zamawiającemu kary umowne, które będą naliczane w następujących okolicznościach i wysokościach:</w:t>
      </w:r>
    </w:p>
    <w:p w:rsidR="005540F7" w:rsidRDefault="005540F7" w:rsidP="0049713A">
      <w:pPr>
        <w:pStyle w:val="Akapitzlist"/>
        <w:numPr>
          <w:ilvl w:val="0"/>
          <w:numId w:val="35"/>
        </w:numPr>
        <w:autoSpaceDN w:val="0"/>
        <w:contextualSpacing w:val="0"/>
        <w:jc w:val="both"/>
        <w:textAlignment w:val="baseline"/>
        <w:rPr>
          <w:rFonts w:ascii="Arial" w:hAnsi="Arial" w:cs="Arial"/>
        </w:rPr>
      </w:pPr>
      <w:r w:rsidRPr="00CE220C">
        <w:rPr>
          <w:rFonts w:ascii="Arial" w:hAnsi="Arial" w:cs="Arial"/>
        </w:rPr>
        <w:t xml:space="preserve">z tytułu zwłoki w wykonaniu któregokolwiek Etapu, w stosunku do terminu wskazanego w § 5 ust. 2 Umowy dla danego Etapu – </w:t>
      </w:r>
      <w:r w:rsidR="004517E4">
        <w:rPr>
          <w:rFonts w:ascii="Arial" w:hAnsi="Arial" w:cs="Arial"/>
        </w:rPr>
        <w:t xml:space="preserve">w wysokości 0,5% wynagrodzenia </w:t>
      </w:r>
      <w:r w:rsidR="004517E4"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xml:space="preserve"> za każdy rozpoczęty dzień zwłoki, </w:t>
      </w:r>
    </w:p>
    <w:p w:rsidR="004517E4" w:rsidRPr="00344003" w:rsidRDefault="004517E4" w:rsidP="0049713A">
      <w:pPr>
        <w:pStyle w:val="Akapitzlist"/>
        <w:numPr>
          <w:ilvl w:val="0"/>
          <w:numId w:val="35"/>
        </w:numPr>
        <w:autoSpaceDN w:val="0"/>
        <w:contextualSpacing w:val="0"/>
        <w:jc w:val="both"/>
        <w:textAlignment w:val="baseline"/>
        <w:rPr>
          <w:rFonts w:ascii="Arial" w:hAnsi="Arial" w:cs="Arial"/>
          <w:b/>
          <w:highlight w:val="yellow"/>
        </w:rPr>
      </w:pPr>
      <w:r w:rsidRPr="00344003">
        <w:rPr>
          <w:rFonts w:ascii="Arial" w:hAnsi="Arial" w:cs="Arial"/>
          <w:b/>
          <w:highlight w:val="yellow"/>
        </w:rPr>
        <w:t>z tytułu zwłoki w przekroczeniu terminów wynikających z OPZ w wysokości:</w:t>
      </w:r>
    </w:p>
    <w:p w:rsidR="004517E4" w:rsidRPr="00344003" w:rsidRDefault="004517E4" w:rsidP="0049713A">
      <w:pPr>
        <w:pStyle w:val="Akapitzlist"/>
        <w:numPr>
          <w:ilvl w:val="0"/>
          <w:numId w:val="38"/>
        </w:numPr>
        <w:autoSpaceDN w:val="0"/>
        <w:ind w:left="993" w:hanging="284"/>
        <w:jc w:val="both"/>
        <w:textAlignment w:val="baseline"/>
        <w:rPr>
          <w:rFonts w:ascii="Arial" w:hAnsi="Arial" w:cs="Arial"/>
          <w:b/>
          <w:highlight w:val="yellow"/>
        </w:rPr>
      </w:pPr>
      <w:r w:rsidRPr="00344003">
        <w:rPr>
          <w:rFonts w:ascii="Arial" w:hAnsi="Arial" w:cs="Arial"/>
          <w:b/>
          <w:highlight w:val="yellow"/>
        </w:rPr>
        <w:t>w odniesieniu do Awarii (błędu Krytycznego) – 500,00 PLN za każdy rozpoczętą godzinę zwłoki;</w:t>
      </w:r>
    </w:p>
    <w:p w:rsidR="004517E4" w:rsidRPr="00344003" w:rsidRDefault="004517E4" w:rsidP="0049713A">
      <w:pPr>
        <w:pStyle w:val="Akapitzlist"/>
        <w:numPr>
          <w:ilvl w:val="0"/>
          <w:numId w:val="38"/>
        </w:numPr>
        <w:autoSpaceDN w:val="0"/>
        <w:ind w:left="993" w:hanging="284"/>
        <w:jc w:val="both"/>
        <w:textAlignment w:val="baseline"/>
        <w:rPr>
          <w:rFonts w:ascii="Arial" w:hAnsi="Arial" w:cs="Arial"/>
          <w:b/>
          <w:highlight w:val="yellow"/>
        </w:rPr>
      </w:pPr>
      <w:r w:rsidRPr="00344003">
        <w:rPr>
          <w:rFonts w:ascii="Arial" w:hAnsi="Arial" w:cs="Arial"/>
          <w:b/>
          <w:highlight w:val="yellow"/>
        </w:rPr>
        <w:t>w odniesieniu do Błędu Aplikacji– 1300,00 PLN za każdy rozpoczęty dzień zwłoki;</w:t>
      </w:r>
    </w:p>
    <w:p w:rsidR="004517E4" w:rsidRPr="00344003" w:rsidRDefault="004517E4" w:rsidP="0049713A">
      <w:pPr>
        <w:pStyle w:val="Akapitzlist"/>
        <w:numPr>
          <w:ilvl w:val="0"/>
          <w:numId w:val="38"/>
        </w:numPr>
        <w:autoSpaceDN w:val="0"/>
        <w:ind w:left="993" w:hanging="284"/>
        <w:jc w:val="both"/>
        <w:textAlignment w:val="baseline"/>
        <w:rPr>
          <w:rFonts w:ascii="Arial" w:hAnsi="Arial" w:cs="Arial"/>
          <w:b/>
          <w:highlight w:val="yellow"/>
        </w:rPr>
      </w:pPr>
      <w:r w:rsidRPr="00344003">
        <w:rPr>
          <w:rFonts w:ascii="Arial" w:hAnsi="Arial" w:cs="Arial"/>
          <w:b/>
          <w:highlight w:val="yellow"/>
        </w:rPr>
        <w:t>w odniesieniu do Usterki Programistycznej – 200,00 PLN za każdy rozpoczęty dzień zwłoki;</w:t>
      </w:r>
    </w:p>
    <w:p w:rsidR="004517E4" w:rsidRPr="00344003" w:rsidRDefault="004517E4" w:rsidP="0049713A">
      <w:pPr>
        <w:pStyle w:val="Akapitzlist"/>
        <w:numPr>
          <w:ilvl w:val="0"/>
          <w:numId w:val="38"/>
        </w:numPr>
        <w:autoSpaceDN w:val="0"/>
        <w:ind w:left="993" w:hanging="284"/>
        <w:jc w:val="both"/>
        <w:textAlignment w:val="baseline"/>
        <w:rPr>
          <w:rFonts w:ascii="Arial" w:hAnsi="Arial" w:cs="Arial"/>
          <w:b/>
          <w:highlight w:val="yellow"/>
        </w:rPr>
      </w:pPr>
      <w:r w:rsidRPr="00344003">
        <w:rPr>
          <w:rFonts w:ascii="Arial" w:hAnsi="Arial" w:cs="Arial"/>
          <w:b/>
          <w:highlight w:val="yellow"/>
        </w:rPr>
        <w:t>w odniesieniu do obsługi Konsultacji – 1000,00 PLN za każdy rozpoczęty dzień zwłoki.</w:t>
      </w:r>
    </w:p>
    <w:p w:rsidR="004517E4" w:rsidRPr="00344003" w:rsidRDefault="004517E4" w:rsidP="0049713A">
      <w:pPr>
        <w:pStyle w:val="Akapitzlist"/>
        <w:numPr>
          <w:ilvl w:val="0"/>
          <w:numId w:val="38"/>
        </w:numPr>
        <w:autoSpaceDN w:val="0"/>
        <w:ind w:left="993" w:hanging="284"/>
        <w:contextualSpacing w:val="0"/>
        <w:jc w:val="both"/>
        <w:textAlignment w:val="baseline"/>
        <w:rPr>
          <w:rFonts w:ascii="Arial" w:hAnsi="Arial" w:cs="Arial"/>
          <w:b/>
        </w:rPr>
      </w:pPr>
      <w:r w:rsidRPr="00344003">
        <w:rPr>
          <w:rFonts w:ascii="Arial" w:hAnsi="Arial" w:cs="Arial"/>
          <w:b/>
          <w:highlight w:val="yellow"/>
        </w:rPr>
        <w:t>w odniesieniu do terminu udostępnienia Rozwinięć wynikających z nowelizacji aktów prawnych – 500,00 PLN za każdy rozpoczęty dzień zwłoki.</w:t>
      </w:r>
    </w:p>
    <w:p w:rsidR="005540F7" w:rsidRPr="00FD287E" w:rsidRDefault="005540F7" w:rsidP="0049713A">
      <w:pPr>
        <w:numPr>
          <w:ilvl w:val="0"/>
          <w:numId w:val="35"/>
        </w:numPr>
        <w:contextualSpacing/>
        <w:jc w:val="both"/>
        <w:rPr>
          <w:rFonts w:ascii="Arial" w:hAnsi="Arial" w:cs="Arial"/>
        </w:rPr>
      </w:pPr>
      <w:r w:rsidRPr="00FD287E">
        <w:rPr>
          <w:rFonts w:ascii="Arial" w:hAnsi="Arial" w:cs="Arial"/>
        </w:rPr>
        <w:t xml:space="preserve">w przypadku stwierdzenia naruszenia zasady DNSH (Do No </w:t>
      </w:r>
      <w:proofErr w:type="spellStart"/>
      <w:r w:rsidRPr="00FD287E">
        <w:rPr>
          <w:rFonts w:ascii="Arial" w:hAnsi="Arial" w:cs="Arial"/>
        </w:rPr>
        <w:t>Significant</w:t>
      </w:r>
      <w:proofErr w:type="spellEnd"/>
      <w:r w:rsidRPr="00FD287E">
        <w:rPr>
          <w:rFonts w:ascii="Arial" w:hAnsi="Arial" w:cs="Arial"/>
        </w:rPr>
        <w:t xml:space="preserve"> </w:t>
      </w:r>
      <w:proofErr w:type="spellStart"/>
      <w:r w:rsidRPr="00FD287E">
        <w:rPr>
          <w:rFonts w:ascii="Arial" w:hAnsi="Arial" w:cs="Arial"/>
        </w:rPr>
        <w:t>Harm</w:t>
      </w:r>
      <w:proofErr w:type="spellEnd"/>
      <w:r w:rsidRPr="00FD287E">
        <w:rPr>
          <w:rFonts w:ascii="Arial" w:hAnsi="Arial" w:cs="Arial"/>
        </w:rPr>
        <w:t xml:space="preserve"> = Niewyrządzanie Znaczącej Szkody Środowisku) przez Wykonaw</w:t>
      </w:r>
      <w:r w:rsidR="004517E4">
        <w:rPr>
          <w:rFonts w:ascii="Arial" w:hAnsi="Arial" w:cs="Arial"/>
        </w:rPr>
        <w:t xml:space="preserve">cę, w wysokości 0,2% wartości </w:t>
      </w:r>
      <w:r w:rsidR="004517E4"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xml:space="preserve"> Umowy, o której mowa w </w:t>
      </w:r>
      <w:r w:rsidRPr="00344003">
        <w:rPr>
          <w:rFonts w:ascii="Arial" w:hAnsi="Arial" w:cs="Arial"/>
          <w:b/>
          <w:highlight w:val="yellow"/>
        </w:rPr>
        <w:t>§ 1</w:t>
      </w:r>
      <w:r w:rsidR="00A44DE9" w:rsidRPr="00344003">
        <w:rPr>
          <w:rFonts w:ascii="Arial" w:hAnsi="Arial" w:cs="Arial"/>
          <w:b/>
          <w:highlight w:val="yellow"/>
        </w:rPr>
        <w:t>2</w:t>
      </w:r>
      <w:r w:rsidRPr="00344003">
        <w:rPr>
          <w:rFonts w:ascii="Arial" w:hAnsi="Arial" w:cs="Arial"/>
          <w:b/>
          <w:highlight w:val="yellow"/>
        </w:rPr>
        <w:t xml:space="preserve"> ust. </w:t>
      </w:r>
      <w:r w:rsidR="00A44DE9" w:rsidRPr="00344003">
        <w:rPr>
          <w:rFonts w:ascii="Arial" w:hAnsi="Arial" w:cs="Arial"/>
          <w:b/>
          <w:highlight w:val="yellow"/>
        </w:rPr>
        <w:t>1</w:t>
      </w:r>
      <w:r w:rsidRPr="00FD287E">
        <w:rPr>
          <w:rFonts w:ascii="Arial" w:hAnsi="Arial" w:cs="Arial"/>
        </w:rPr>
        <w:t xml:space="preserve">, </w:t>
      </w:r>
      <w:r w:rsidRPr="00FD287E">
        <w:rPr>
          <w:rFonts w:ascii="Arial" w:hAnsi="Arial" w:cs="Arial"/>
          <w:lang w:eastAsia="zh-CN"/>
        </w:rPr>
        <w:t>za każdy stwierdzony przypadek naruszenia zasady DNSH,</w:t>
      </w:r>
    </w:p>
    <w:p w:rsidR="005540F7" w:rsidRPr="00FD287E" w:rsidRDefault="005540F7" w:rsidP="0049713A">
      <w:pPr>
        <w:pStyle w:val="Akapitzlist"/>
        <w:numPr>
          <w:ilvl w:val="0"/>
          <w:numId w:val="35"/>
        </w:numPr>
        <w:autoSpaceDN w:val="0"/>
        <w:contextualSpacing w:val="0"/>
        <w:jc w:val="both"/>
        <w:textAlignment w:val="baseline"/>
        <w:rPr>
          <w:rFonts w:ascii="Arial" w:hAnsi="Arial" w:cs="Arial"/>
        </w:rPr>
      </w:pPr>
      <w:r w:rsidRPr="00FD287E">
        <w:rPr>
          <w:rFonts w:ascii="Arial" w:hAnsi="Arial" w:cs="Arial"/>
        </w:rPr>
        <w:t xml:space="preserve">za odstąpienie Wykonawcy od Umowy z przyczyn leżących po jego stronie – karę w wysokości 10% łącznego wynagrodzenia </w:t>
      </w:r>
      <w:r w:rsidR="004517E4"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o którym mowa w § 12 ust. 1 Umowy,</w:t>
      </w:r>
    </w:p>
    <w:p w:rsidR="005540F7" w:rsidRPr="00CE220C" w:rsidRDefault="005540F7" w:rsidP="0049713A">
      <w:pPr>
        <w:pStyle w:val="Akapitzlist"/>
        <w:numPr>
          <w:ilvl w:val="0"/>
          <w:numId w:val="35"/>
        </w:numPr>
        <w:autoSpaceDN w:val="0"/>
        <w:contextualSpacing w:val="0"/>
        <w:jc w:val="both"/>
        <w:textAlignment w:val="baseline"/>
        <w:rPr>
          <w:rFonts w:ascii="Arial" w:hAnsi="Arial" w:cs="Arial"/>
        </w:rPr>
      </w:pPr>
      <w:r w:rsidRPr="00CE220C">
        <w:rPr>
          <w:rFonts w:ascii="Arial" w:hAnsi="Arial" w:cs="Arial"/>
        </w:rPr>
        <w:t xml:space="preserve">za odstąpienie przez Zamawiającego od Umowy z przyczyn leżących po stronie Wykonawcy – karę w wysokości 10% łącznego wynagrodzenia </w:t>
      </w:r>
      <w:r w:rsidR="004517E4"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o którym mowa w § 12 ust. 1 Umowy.</w:t>
      </w:r>
    </w:p>
    <w:p w:rsidR="005540F7" w:rsidRPr="00CE220C" w:rsidRDefault="005540F7" w:rsidP="0049713A">
      <w:pPr>
        <w:pStyle w:val="Akapitzlist"/>
        <w:numPr>
          <w:ilvl w:val="0"/>
          <w:numId w:val="34"/>
        </w:numPr>
        <w:autoSpaceDN w:val="0"/>
        <w:ind w:left="426" w:hanging="426"/>
        <w:jc w:val="both"/>
        <w:textAlignment w:val="baseline"/>
        <w:rPr>
          <w:rFonts w:ascii="Arial" w:hAnsi="Arial" w:cs="Arial"/>
        </w:rPr>
      </w:pPr>
      <w:r w:rsidRPr="00CE220C">
        <w:rPr>
          <w:rFonts w:ascii="Arial" w:hAnsi="Arial" w:cs="Arial"/>
        </w:rPr>
        <w:t>Za odstąpienie przez Zamawiającego od Umowy z przyczyn nie leżących po stronie Wykonawcy, Zamawiający zapłaci Wykonawcy karę umowną w wysoko</w:t>
      </w:r>
      <w:r w:rsidR="004517E4">
        <w:rPr>
          <w:rFonts w:ascii="Arial" w:hAnsi="Arial" w:cs="Arial"/>
        </w:rPr>
        <w:t xml:space="preserve">ści 10% łącznego wynagrodzenia </w:t>
      </w:r>
      <w:r w:rsidR="004517E4" w:rsidRPr="00344003">
        <w:rPr>
          <w:rFonts w:ascii="Arial" w:hAnsi="Arial" w:cs="Arial"/>
          <w:b/>
          <w:highlight w:val="yellow"/>
        </w:rPr>
        <w:t>ne</w:t>
      </w:r>
      <w:r w:rsidRPr="00344003">
        <w:rPr>
          <w:rFonts w:ascii="Arial" w:hAnsi="Arial" w:cs="Arial"/>
          <w:b/>
          <w:highlight w:val="yellow"/>
        </w:rPr>
        <w:t>tto</w:t>
      </w:r>
      <w:r w:rsidRPr="00CE220C">
        <w:rPr>
          <w:rFonts w:ascii="Arial" w:hAnsi="Arial" w:cs="Arial"/>
        </w:rPr>
        <w:t>, o którym mowa w § 12 ust. 1 Umowy.</w:t>
      </w:r>
    </w:p>
    <w:p w:rsidR="005540F7" w:rsidRPr="00FD287E" w:rsidRDefault="005540F7" w:rsidP="0049713A">
      <w:pPr>
        <w:pStyle w:val="Akapitzlist"/>
        <w:numPr>
          <w:ilvl w:val="0"/>
          <w:numId w:val="34"/>
        </w:numPr>
        <w:autoSpaceDN w:val="0"/>
        <w:ind w:left="426" w:hanging="426"/>
        <w:jc w:val="both"/>
        <w:textAlignment w:val="baseline"/>
        <w:rPr>
          <w:rFonts w:ascii="Arial" w:hAnsi="Arial" w:cs="Arial"/>
        </w:rPr>
      </w:pPr>
      <w:r w:rsidRPr="00FD287E">
        <w:rPr>
          <w:rFonts w:ascii="Arial" w:hAnsi="Arial" w:cs="Arial"/>
        </w:rPr>
        <w:t>Kary umowne, o których mowa w ust. 1, mogą podlegać stosownemu łączeniu jedynie w sytuacji, w której nie będzie miało miejsca podwójne naliczenie kar za to samo przewinienie.</w:t>
      </w:r>
    </w:p>
    <w:p w:rsidR="005540F7" w:rsidRPr="00FD287E" w:rsidRDefault="005540F7" w:rsidP="0049713A">
      <w:pPr>
        <w:pStyle w:val="Akapitzlist"/>
        <w:numPr>
          <w:ilvl w:val="0"/>
          <w:numId w:val="34"/>
        </w:numPr>
        <w:autoSpaceDN w:val="0"/>
        <w:ind w:left="426" w:hanging="426"/>
        <w:jc w:val="both"/>
        <w:textAlignment w:val="baseline"/>
        <w:rPr>
          <w:rFonts w:ascii="Arial" w:hAnsi="Arial" w:cs="Arial"/>
        </w:rPr>
      </w:pPr>
      <w:r w:rsidRPr="00FD287E">
        <w:rPr>
          <w:rFonts w:ascii="Arial" w:hAnsi="Arial" w:cs="Arial"/>
        </w:rPr>
        <w:t>Łączna wysokość naliczonych przez Zamawiającego kar umownych nie może przekroc</w:t>
      </w:r>
      <w:r w:rsidR="004517E4">
        <w:rPr>
          <w:rFonts w:ascii="Arial" w:hAnsi="Arial" w:cs="Arial"/>
        </w:rPr>
        <w:t xml:space="preserve">zyć 30% łącznego wynagrodzenia </w:t>
      </w:r>
      <w:r w:rsidR="004517E4" w:rsidRPr="00344003">
        <w:rPr>
          <w:rFonts w:ascii="Arial" w:hAnsi="Arial" w:cs="Arial"/>
          <w:b/>
          <w:highlight w:val="yellow"/>
        </w:rPr>
        <w:t>ne</w:t>
      </w:r>
      <w:r w:rsidRPr="00344003">
        <w:rPr>
          <w:rFonts w:ascii="Arial" w:hAnsi="Arial" w:cs="Arial"/>
          <w:b/>
          <w:highlight w:val="yellow"/>
        </w:rPr>
        <w:t>tto</w:t>
      </w:r>
      <w:r w:rsidRPr="00FD287E">
        <w:rPr>
          <w:rFonts w:ascii="Arial" w:hAnsi="Arial" w:cs="Arial"/>
        </w:rPr>
        <w:t>, o którym mowa w § 12 ust. 1 Umowy.</w:t>
      </w:r>
    </w:p>
    <w:p w:rsidR="005540F7" w:rsidRPr="00FD287E" w:rsidRDefault="005540F7" w:rsidP="0049713A">
      <w:pPr>
        <w:pStyle w:val="Akapitzlist"/>
        <w:numPr>
          <w:ilvl w:val="0"/>
          <w:numId w:val="34"/>
        </w:numPr>
        <w:autoSpaceDN w:val="0"/>
        <w:ind w:left="426" w:hanging="426"/>
        <w:jc w:val="both"/>
        <w:textAlignment w:val="baseline"/>
        <w:rPr>
          <w:rFonts w:ascii="Arial" w:hAnsi="Arial" w:cs="Arial"/>
        </w:rPr>
      </w:pPr>
      <w:r w:rsidRPr="00FD287E">
        <w:rPr>
          <w:rFonts w:ascii="Arial" w:hAnsi="Arial" w:cs="Arial"/>
        </w:rPr>
        <w:t xml:space="preserve">W przypadku, gdy szkoda przewyższy wartość kar umownych, Zamawiający może żądać odszkodowania przenoszącego wartość kar umownych na zasadach ogólnych do wysokości poniesionej szkody. </w:t>
      </w:r>
    </w:p>
    <w:p w:rsidR="005540F7" w:rsidRDefault="005540F7" w:rsidP="0049713A">
      <w:pPr>
        <w:pStyle w:val="Akapitzlist"/>
        <w:numPr>
          <w:ilvl w:val="0"/>
          <w:numId w:val="34"/>
        </w:numPr>
        <w:autoSpaceDN w:val="0"/>
        <w:ind w:left="426" w:hanging="426"/>
        <w:jc w:val="both"/>
        <w:textAlignment w:val="baseline"/>
        <w:rPr>
          <w:rFonts w:ascii="Arial" w:hAnsi="Arial" w:cs="Arial"/>
        </w:rPr>
      </w:pPr>
      <w:r w:rsidRPr="00FD287E">
        <w:rPr>
          <w:rFonts w:ascii="Arial" w:hAnsi="Arial" w:cs="Arial"/>
        </w:rPr>
        <w:t>Zamawiający zastrzega sobie możliwość potrącania kar umownych z wynagrodzenia należnego Wykonawcy, na co Wykonawca wyraża zgodę i do czego upoważnia Zamawiającego bez potrzeby uzyskania potwierdzenia.</w:t>
      </w:r>
    </w:p>
    <w:p w:rsidR="005540F7" w:rsidRDefault="005540F7" w:rsidP="005540F7">
      <w:pPr>
        <w:suppressAutoHyphens/>
        <w:autoSpaceDN w:val="0"/>
        <w:jc w:val="both"/>
        <w:textAlignment w:val="baseline"/>
        <w:rPr>
          <w:rFonts w:ascii="Arial" w:hAnsi="Arial" w:cs="Arial"/>
          <w:color w:val="000000" w:themeColor="text1"/>
        </w:rPr>
      </w:pPr>
    </w:p>
    <w:p w:rsidR="007B2F3E" w:rsidRPr="00FD287E" w:rsidRDefault="007B2F3E" w:rsidP="005540F7">
      <w:pPr>
        <w:suppressAutoHyphens/>
        <w:autoSpaceDN w:val="0"/>
        <w:jc w:val="both"/>
        <w:textAlignment w:val="baseline"/>
        <w:rPr>
          <w:rFonts w:ascii="Arial" w:hAnsi="Arial" w:cs="Arial"/>
          <w:color w:val="000000" w:themeColor="text1"/>
        </w:rPr>
      </w:pPr>
    </w:p>
    <w:p w:rsidR="005540F7" w:rsidRPr="00FD287E" w:rsidRDefault="005540F7" w:rsidP="005540F7">
      <w:pPr>
        <w:suppressAutoHyphens/>
        <w:autoSpaceDN w:val="0"/>
        <w:jc w:val="center"/>
        <w:textAlignment w:val="baseline"/>
        <w:rPr>
          <w:rFonts w:ascii="Arial" w:hAnsi="Arial" w:cs="Arial"/>
          <w:color w:val="000000" w:themeColor="text1"/>
        </w:rPr>
      </w:pPr>
      <w:r w:rsidRPr="00FD287E">
        <w:rPr>
          <w:rFonts w:ascii="Arial" w:hAnsi="Arial" w:cs="Arial"/>
          <w:b/>
          <w:bCs/>
        </w:rPr>
        <w:t>§ 16.</w:t>
      </w:r>
    </w:p>
    <w:p w:rsidR="005540F7" w:rsidRPr="00FD287E" w:rsidRDefault="005540F7" w:rsidP="0049713A">
      <w:pPr>
        <w:pStyle w:val="Akapitzlist"/>
        <w:numPr>
          <w:ilvl w:val="0"/>
          <w:numId w:val="36"/>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Wykonawca, w trakcie realizacji przedmiotu umowy, zobowiązany jest do przestrzegania i zachowania pełnej zgodności z kryteriami pro środowiskowymi i zasadą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przy zachowaniu aktualnie obowiązujących przepisów i norm z zakresu ochrony środowiska, tym samym nie podejmie żadnych działań, które mogłyby znacząco zaszkodzić środowisku naturalnemu.</w:t>
      </w:r>
    </w:p>
    <w:p w:rsidR="005540F7" w:rsidRPr="00FD287E" w:rsidRDefault="005540F7" w:rsidP="0049713A">
      <w:pPr>
        <w:pStyle w:val="Akapitzlist"/>
        <w:numPr>
          <w:ilvl w:val="0"/>
          <w:numId w:val="36"/>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Wszystkie materiały, technologie oraz metody zastosowane przez Wykonawcę przy realizacji przedmiotu umowy, muszą być zgodne z zasadami zrównoważonego rozwoju, w tym w szczególności, zasadą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Niedozwolone jest stosowanie materiałów powodujących znaczną emisję gazów cieplarnianych lub wysoce szkodliwych substancji chemicznych.</w:t>
      </w:r>
    </w:p>
    <w:p w:rsidR="005540F7" w:rsidRPr="00FD287E" w:rsidRDefault="005540F7" w:rsidP="0049713A">
      <w:pPr>
        <w:pStyle w:val="Akapitzlist"/>
        <w:numPr>
          <w:ilvl w:val="0"/>
          <w:numId w:val="36"/>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t xml:space="preserve">Wykonawca, zobowiązany jest do przedłożenia Zamawiającemu dokumentacji technicznej potwierdzającej realizację przedmiotu umowy, zgodnie z zasadą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w:t>
      </w:r>
    </w:p>
    <w:p w:rsidR="005540F7" w:rsidRPr="00FD287E" w:rsidRDefault="005540F7" w:rsidP="0049713A">
      <w:pPr>
        <w:pStyle w:val="Akapitzlist"/>
        <w:numPr>
          <w:ilvl w:val="0"/>
          <w:numId w:val="36"/>
        </w:numPr>
        <w:suppressAutoHyphens w:val="0"/>
        <w:autoSpaceDE w:val="0"/>
        <w:autoSpaceDN w:val="0"/>
        <w:adjustRightInd w:val="0"/>
        <w:ind w:left="357" w:hanging="357"/>
        <w:contextualSpacing w:val="0"/>
        <w:jc w:val="both"/>
        <w:rPr>
          <w:rFonts w:ascii="Arial" w:hAnsi="Arial" w:cs="Arial"/>
          <w:color w:val="000000" w:themeColor="text1"/>
        </w:rPr>
      </w:pPr>
      <w:r w:rsidRPr="00FD287E">
        <w:rPr>
          <w:rFonts w:ascii="Arial" w:hAnsi="Arial" w:cs="Arial"/>
          <w:color w:val="000000" w:themeColor="text1"/>
        </w:rPr>
        <w:lastRenderedPageBreak/>
        <w:t xml:space="preserve">W przypadku stwierdzenia naruszenia zasady DNSH (Do No </w:t>
      </w:r>
      <w:proofErr w:type="spellStart"/>
      <w:r w:rsidRPr="00FD287E">
        <w:rPr>
          <w:rFonts w:ascii="Arial" w:hAnsi="Arial" w:cs="Arial"/>
          <w:color w:val="000000" w:themeColor="text1"/>
        </w:rPr>
        <w:t>Significant</w:t>
      </w:r>
      <w:proofErr w:type="spellEnd"/>
      <w:r w:rsidRPr="00FD287E">
        <w:rPr>
          <w:rFonts w:ascii="Arial" w:hAnsi="Arial" w:cs="Arial"/>
          <w:color w:val="000000" w:themeColor="text1"/>
        </w:rPr>
        <w:t xml:space="preserve"> </w:t>
      </w:r>
      <w:proofErr w:type="spellStart"/>
      <w:r w:rsidRPr="00FD287E">
        <w:rPr>
          <w:rFonts w:ascii="Arial" w:hAnsi="Arial" w:cs="Arial"/>
          <w:color w:val="000000" w:themeColor="text1"/>
        </w:rPr>
        <w:t>Harm</w:t>
      </w:r>
      <w:proofErr w:type="spellEnd"/>
      <w:r w:rsidRPr="00FD287E">
        <w:rPr>
          <w:rFonts w:ascii="Arial" w:hAnsi="Arial" w:cs="Arial"/>
          <w:color w:val="000000" w:themeColor="text1"/>
        </w:rPr>
        <w:t xml:space="preserve"> = Niewyrządzanie Znaczącej Szkody Środowisku) przez Wykonawcę, Zamawiający, ma prawo do </w:t>
      </w:r>
      <w:r w:rsidRPr="00FD287E">
        <w:rPr>
          <w:rFonts w:ascii="Arial" w:hAnsi="Arial" w:cs="Arial"/>
          <w:lang w:eastAsia="zh-CN"/>
        </w:rPr>
        <w:t>wstrzymania realizacji przedmiotu umowy, do czasu usunięcia naruszeń.</w:t>
      </w:r>
    </w:p>
    <w:p w:rsidR="005540F7" w:rsidRPr="00FD287E" w:rsidRDefault="005540F7" w:rsidP="005540F7">
      <w:pPr>
        <w:suppressAutoHyphens/>
        <w:autoSpaceDN w:val="0"/>
        <w:jc w:val="both"/>
        <w:textAlignment w:val="baseline"/>
        <w:rPr>
          <w:rFonts w:ascii="Arial" w:hAnsi="Arial" w:cs="Arial"/>
          <w:color w:val="000000" w:themeColor="text1"/>
        </w:rPr>
      </w:pPr>
    </w:p>
    <w:p w:rsidR="005540F7" w:rsidRPr="00CE220C" w:rsidRDefault="005540F7" w:rsidP="005540F7">
      <w:pPr>
        <w:jc w:val="center"/>
        <w:rPr>
          <w:rFonts w:ascii="Arial" w:hAnsi="Arial" w:cs="Arial"/>
          <w:b/>
          <w:bCs/>
        </w:rPr>
      </w:pPr>
      <w:r w:rsidRPr="00FD287E">
        <w:rPr>
          <w:rFonts w:ascii="Arial" w:hAnsi="Arial" w:cs="Arial"/>
          <w:b/>
          <w:bCs/>
        </w:rPr>
        <w:t>§ 17. Ochrona danych osobowych</w:t>
      </w:r>
    </w:p>
    <w:p w:rsidR="005540F7" w:rsidRPr="00CE220C" w:rsidRDefault="005540F7" w:rsidP="005540F7">
      <w:pPr>
        <w:suppressAutoHyphens/>
        <w:autoSpaceDN w:val="0"/>
        <w:jc w:val="both"/>
        <w:textAlignment w:val="baseline"/>
        <w:rPr>
          <w:rFonts w:ascii="Arial" w:hAnsi="Arial" w:cs="Arial"/>
          <w:color w:val="000000" w:themeColor="text1"/>
        </w:rPr>
      </w:pPr>
      <w:r w:rsidRPr="00CE220C">
        <w:rPr>
          <w:rFonts w:ascii="Arial" w:hAnsi="Arial" w:cs="Arial"/>
          <w:color w:val="000000" w:themeColor="text1"/>
        </w:rPr>
        <w:t>Zamawiający wymaga podpisania odrębnej umowy powierzenia przetwarzania danych osobowych.</w:t>
      </w:r>
    </w:p>
    <w:p w:rsidR="005540F7" w:rsidRPr="00CE220C" w:rsidRDefault="005540F7" w:rsidP="005540F7">
      <w:pPr>
        <w:suppressAutoHyphens/>
        <w:autoSpaceDN w:val="0"/>
        <w:jc w:val="both"/>
        <w:textAlignment w:val="baseline"/>
        <w:rPr>
          <w:rFonts w:ascii="Arial" w:hAnsi="Arial" w:cs="Arial"/>
          <w:color w:val="000000" w:themeColor="text1"/>
        </w:rPr>
      </w:pPr>
    </w:p>
    <w:p w:rsidR="005540F7" w:rsidRPr="00CE220C" w:rsidRDefault="005540F7" w:rsidP="005540F7">
      <w:pPr>
        <w:jc w:val="center"/>
        <w:rPr>
          <w:rFonts w:ascii="Arial" w:hAnsi="Arial" w:cs="Arial"/>
          <w:b/>
          <w:bCs/>
        </w:rPr>
      </w:pPr>
      <w:r w:rsidRPr="00CE220C">
        <w:rPr>
          <w:rFonts w:ascii="Arial" w:hAnsi="Arial" w:cs="Arial"/>
          <w:b/>
          <w:bCs/>
        </w:rPr>
        <w:t>§ 18. Postanowienia końcowe</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W razie powstania sporu związanego z wykonaniem Umowy Strony zobowiązują się do zastosowania w pierwszej kolejności mediacji jako alternatywnej metody rozwiązywania sporów, przed wniesieniem sprawy do sądu.</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Jeżeli spór nie zostanie rozwiązany w terminie 30 dni po złożeniu wniosku o przeprowadzenie mediacji lub w innym terminie uzgodnionym pisemnie przez Strony, każda ze Stron może poddać spór pod rozstrzygnięcie sądu właściwego dla siedziby Zamawiającego.</w:t>
      </w:r>
    </w:p>
    <w:p w:rsidR="005540F7" w:rsidRPr="00CE220C" w:rsidRDefault="005540F7" w:rsidP="005540F7">
      <w:pPr>
        <w:numPr>
          <w:ilvl w:val="0"/>
          <w:numId w:val="27"/>
        </w:numPr>
        <w:suppressAutoHyphens/>
        <w:jc w:val="both"/>
        <w:rPr>
          <w:rFonts w:ascii="Arial" w:hAnsi="Arial" w:cs="Arial"/>
          <w:color w:val="000000" w:themeColor="text1"/>
        </w:rPr>
      </w:pPr>
      <w:r w:rsidRPr="00CE220C">
        <w:rPr>
          <w:rFonts w:ascii="Arial" w:hAnsi="Arial" w:cs="Arial"/>
          <w:color w:val="000000" w:themeColor="text1"/>
        </w:rPr>
        <w:t>Zmiany Umowy wymagają formy pisemnej pod rygorem nieważności poza wyjątkami wskazanymi w Umowie.</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Zmiany Umowy wymagają formy pisemnej pod rygorem nieważności poza wyjątkami wskazanymi w Umowie.</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Wszelkie oświadczenia, zawiadomienia oraz zgłoszenia dokonywane przez Strony, a wynikające z postanowień Umowy winny być dokonywane wyłącznie w formie pisemnej albo drogą elektroniczną. Zawiadomienia i oświadczenia dokonane w innej formie nie wywołują skutków prawnych ani faktycznych, chyba że co innego wynika z Umowy lub jej załączników. Za termin przekazania przyjmuje się datę potwierdzenia odbioru dla formy.</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 xml:space="preserve">Wszelkie powiadomienia, zawiadomienia, oświadczenia woli i wiedzy określone Umową winny być składane i dokonywane na następujące adresy: </w:t>
      </w:r>
    </w:p>
    <w:p w:rsidR="005540F7" w:rsidRPr="00CE220C" w:rsidRDefault="005540F7" w:rsidP="0049713A">
      <w:pPr>
        <w:pStyle w:val="Akapitzlist"/>
        <w:numPr>
          <w:ilvl w:val="0"/>
          <w:numId w:val="37"/>
        </w:numPr>
        <w:overflowPunct w:val="0"/>
        <w:autoSpaceDE w:val="0"/>
        <w:contextualSpacing w:val="0"/>
        <w:rPr>
          <w:rFonts w:ascii="Arial" w:hAnsi="Arial" w:cs="Arial"/>
          <w:color w:val="000000" w:themeColor="text1"/>
        </w:rPr>
      </w:pPr>
      <w:r w:rsidRPr="00CE220C">
        <w:rPr>
          <w:rFonts w:ascii="Arial" w:hAnsi="Arial" w:cs="Arial"/>
          <w:color w:val="000000" w:themeColor="text1"/>
        </w:rPr>
        <w:t>Do Wykonawcy: ………….</w:t>
      </w:r>
    </w:p>
    <w:p w:rsidR="005540F7" w:rsidRPr="00CE220C" w:rsidRDefault="005540F7" w:rsidP="0049713A">
      <w:pPr>
        <w:pStyle w:val="Akapitzlist"/>
        <w:numPr>
          <w:ilvl w:val="0"/>
          <w:numId w:val="37"/>
        </w:numPr>
        <w:overflowPunct w:val="0"/>
        <w:autoSpaceDE w:val="0"/>
        <w:ind w:left="717"/>
        <w:contextualSpacing w:val="0"/>
        <w:rPr>
          <w:rFonts w:ascii="Arial" w:hAnsi="Arial" w:cs="Arial"/>
        </w:rPr>
      </w:pPr>
      <w:r w:rsidRPr="00CE220C">
        <w:rPr>
          <w:rFonts w:ascii="Arial" w:hAnsi="Arial" w:cs="Arial"/>
        </w:rPr>
        <w:t>Do Zamawiającego: …………….</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 xml:space="preserve">Każda ze Stron jest zobowiązana do pisemnego powiadomienia drugiej Strony o zmianie swojego adresu, numeru telefonu, niezwłocznie po dacie wystąpienia zmiany, w żadnym wypadku, nie później jednak niż w ciągu 3 (słownie: trzech) dni roboczych od wystąpienia takiej zmiany. </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 xml:space="preserve">W przypadku niewywiązania się jednej ze Stron z obowiązku, o którym mowa w ust. 7 powyżej, korespondencja wysłana na podany w Umowie adres lub numer uważana będzie za doręczoną. </w:t>
      </w:r>
    </w:p>
    <w:p w:rsidR="005540F7" w:rsidRPr="00CE220C" w:rsidRDefault="005540F7" w:rsidP="005540F7">
      <w:pPr>
        <w:numPr>
          <w:ilvl w:val="0"/>
          <w:numId w:val="27"/>
        </w:numPr>
        <w:suppressAutoHyphens/>
        <w:jc w:val="both"/>
        <w:rPr>
          <w:rFonts w:ascii="Arial" w:hAnsi="Arial" w:cs="Arial"/>
          <w:color w:val="000000" w:themeColor="text1"/>
        </w:rPr>
      </w:pPr>
      <w:r w:rsidRPr="00CE220C">
        <w:rPr>
          <w:rFonts w:ascii="Arial" w:hAnsi="Arial" w:cs="Arial"/>
          <w:color w:val="000000" w:themeColor="text1"/>
        </w:rPr>
        <w:t>Umowa została sporządzona w dwóch jednobrzmiących egzemplarzach, po jednym egzemplarzu dla każdej ze Stron.</w:t>
      </w:r>
    </w:p>
    <w:p w:rsidR="005540F7" w:rsidRPr="00CE220C" w:rsidRDefault="005540F7" w:rsidP="005540F7">
      <w:pPr>
        <w:numPr>
          <w:ilvl w:val="0"/>
          <w:numId w:val="27"/>
        </w:numPr>
        <w:suppressAutoHyphens/>
        <w:ind w:left="357" w:hanging="357"/>
        <w:jc w:val="both"/>
        <w:rPr>
          <w:rFonts w:ascii="Arial" w:hAnsi="Arial" w:cs="Arial"/>
          <w:color w:val="000000" w:themeColor="text1"/>
        </w:rPr>
      </w:pPr>
      <w:r w:rsidRPr="00CE220C">
        <w:rPr>
          <w:rFonts w:ascii="Arial" w:hAnsi="Arial" w:cs="Arial"/>
          <w:color w:val="000000" w:themeColor="text1"/>
        </w:rPr>
        <w:t>Załączniki stanowiące integralną część Umowy:</w:t>
      </w:r>
    </w:p>
    <w:p w:rsidR="005540F7" w:rsidRPr="00CE220C" w:rsidRDefault="005540F7" w:rsidP="005540F7">
      <w:pPr>
        <w:pStyle w:val="Akapitzlist"/>
        <w:numPr>
          <w:ilvl w:val="0"/>
          <w:numId w:val="28"/>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1 – Wzór Protokołu Odbioru Etapu,</w:t>
      </w:r>
    </w:p>
    <w:p w:rsidR="005540F7" w:rsidRPr="00CE220C" w:rsidRDefault="005540F7" w:rsidP="005540F7">
      <w:pPr>
        <w:pStyle w:val="Akapitzlist"/>
        <w:numPr>
          <w:ilvl w:val="0"/>
          <w:numId w:val="28"/>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2 – Wzór Protokołu Odbioru Końcowego,</w:t>
      </w:r>
    </w:p>
    <w:p w:rsidR="005540F7" w:rsidRPr="00CE220C" w:rsidRDefault="005540F7" w:rsidP="005540F7">
      <w:pPr>
        <w:pStyle w:val="Akapitzlist"/>
        <w:numPr>
          <w:ilvl w:val="0"/>
          <w:numId w:val="28"/>
        </w:numPr>
        <w:overflowPunct w:val="0"/>
        <w:autoSpaceDE w:val="0"/>
        <w:contextualSpacing w:val="0"/>
        <w:jc w:val="both"/>
        <w:rPr>
          <w:rFonts w:ascii="Arial" w:hAnsi="Arial" w:cs="Arial"/>
          <w:color w:val="000000" w:themeColor="text1"/>
        </w:rPr>
      </w:pPr>
      <w:bookmarkStart w:id="14" w:name="_Hlk96677364"/>
      <w:r w:rsidRPr="00CE220C">
        <w:rPr>
          <w:rFonts w:ascii="Arial" w:hAnsi="Arial" w:cs="Arial"/>
          <w:color w:val="000000" w:themeColor="text1"/>
        </w:rPr>
        <w:t>Załącznik nr 3 – Wzór Protokołu Usterek,</w:t>
      </w:r>
    </w:p>
    <w:p w:rsidR="005540F7" w:rsidRPr="00CE220C" w:rsidRDefault="005540F7" w:rsidP="005540F7">
      <w:pPr>
        <w:pStyle w:val="Akapitzlist"/>
        <w:numPr>
          <w:ilvl w:val="0"/>
          <w:numId w:val="28"/>
        </w:numPr>
        <w:overflowPunct w:val="0"/>
        <w:autoSpaceDE w:val="0"/>
        <w:contextualSpacing w:val="0"/>
        <w:jc w:val="both"/>
        <w:rPr>
          <w:rFonts w:ascii="Arial" w:hAnsi="Arial" w:cs="Arial"/>
          <w:color w:val="000000" w:themeColor="text1"/>
        </w:rPr>
      </w:pPr>
      <w:r w:rsidRPr="00CE220C">
        <w:rPr>
          <w:rFonts w:ascii="Arial" w:hAnsi="Arial" w:cs="Arial"/>
          <w:color w:val="000000" w:themeColor="text1"/>
        </w:rPr>
        <w:t>Załącznik nr 4 – Słownik pojęć.</w:t>
      </w:r>
    </w:p>
    <w:bookmarkEnd w:id="14"/>
    <w:tbl>
      <w:tblPr>
        <w:tblW w:w="0" w:type="auto"/>
        <w:tblLook w:val="00A0" w:firstRow="1" w:lastRow="0" w:firstColumn="1" w:lastColumn="0" w:noHBand="0" w:noVBand="0"/>
      </w:tblPr>
      <w:tblGrid>
        <w:gridCol w:w="3818"/>
        <w:gridCol w:w="1960"/>
        <w:gridCol w:w="3818"/>
      </w:tblGrid>
      <w:tr w:rsidR="005540F7" w:rsidRPr="00CE220C" w:rsidTr="00375D45">
        <w:tc>
          <w:tcPr>
            <w:tcW w:w="3818" w:type="dxa"/>
          </w:tcPr>
          <w:p w:rsidR="005540F7" w:rsidRPr="00CE220C" w:rsidRDefault="005540F7" w:rsidP="00375D45">
            <w:pPr>
              <w:rPr>
                <w:rFonts w:ascii="Arial" w:hAnsi="Arial" w:cs="Arial"/>
                <w:color w:val="000000" w:themeColor="text1"/>
              </w:rPr>
            </w:pPr>
          </w:p>
          <w:p w:rsidR="005540F7" w:rsidRPr="00CE220C" w:rsidRDefault="005540F7" w:rsidP="00375D45">
            <w:pPr>
              <w:jc w:val="center"/>
              <w:rPr>
                <w:rFonts w:ascii="Arial" w:hAnsi="Arial" w:cs="Arial"/>
                <w:color w:val="000000" w:themeColor="text1"/>
              </w:rPr>
            </w:pPr>
            <w:r w:rsidRPr="00CE220C">
              <w:rPr>
                <w:rFonts w:ascii="Arial" w:hAnsi="Arial" w:cs="Arial"/>
                <w:color w:val="000000" w:themeColor="text1"/>
              </w:rPr>
              <w:t>……………………………………</w:t>
            </w:r>
          </w:p>
        </w:tc>
        <w:tc>
          <w:tcPr>
            <w:tcW w:w="1960" w:type="dxa"/>
          </w:tcPr>
          <w:p w:rsidR="005540F7" w:rsidRPr="00CE220C" w:rsidRDefault="005540F7" w:rsidP="00375D45">
            <w:pPr>
              <w:jc w:val="center"/>
              <w:rPr>
                <w:rFonts w:ascii="Arial" w:hAnsi="Arial" w:cs="Arial"/>
                <w:color w:val="000000" w:themeColor="text1"/>
              </w:rPr>
            </w:pPr>
          </w:p>
        </w:tc>
        <w:tc>
          <w:tcPr>
            <w:tcW w:w="3818" w:type="dxa"/>
          </w:tcPr>
          <w:p w:rsidR="005540F7" w:rsidRPr="00CE220C" w:rsidRDefault="005540F7" w:rsidP="00375D45">
            <w:pPr>
              <w:jc w:val="center"/>
              <w:rPr>
                <w:rFonts w:ascii="Arial" w:hAnsi="Arial" w:cs="Arial"/>
                <w:color w:val="000000" w:themeColor="text1"/>
              </w:rPr>
            </w:pPr>
          </w:p>
          <w:p w:rsidR="005540F7" w:rsidRPr="00CE220C" w:rsidRDefault="005540F7" w:rsidP="00375D45">
            <w:pPr>
              <w:jc w:val="center"/>
              <w:rPr>
                <w:rFonts w:ascii="Arial" w:hAnsi="Arial" w:cs="Arial"/>
                <w:color w:val="000000" w:themeColor="text1"/>
              </w:rPr>
            </w:pPr>
            <w:r w:rsidRPr="00CE220C">
              <w:rPr>
                <w:rFonts w:ascii="Arial" w:hAnsi="Arial" w:cs="Arial"/>
                <w:color w:val="000000" w:themeColor="text1"/>
              </w:rPr>
              <w:t>……………………………………</w:t>
            </w:r>
          </w:p>
        </w:tc>
      </w:tr>
      <w:tr w:rsidR="005540F7" w:rsidRPr="00CE220C" w:rsidTr="00375D45">
        <w:tc>
          <w:tcPr>
            <w:tcW w:w="3818" w:type="dxa"/>
          </w:tcPr>
          <w:p w:rsidR="005540F7" w:rsidRPr="00CE220C" w:rsidRDefault="005540F7" w:rsidP="00375D45">
            <w:pPr>
              <w:jc w:val="center"/>
              <w:rPr>
                <w:rFonts w:ascii="Arial" w:hAnsi="Arial" w:cs="Arial"/>
                <w:color w:val="000000" w:themeColor="text1"/>
              </w:rPr>
            </w:pPr>
            <w:r w:rsidRPr="00CE220C">
              <w:rPr>
                <w:rFonts w:ascii="Arial" w:hAnsi="Arial" w:cs="Arial"/>
                <w:color w:val="000000" w:themeColor="text1"/>
              </w:rPr>
              <w:t>Wykonawca</w:t>
            </w:r>
          </w:p>
        </w:tc>
        <w:tc>
          <w:tcPr>
            <w:tcW w:w="1960" w:type="dxa"/>
          </w:tcPr>
          <w:p w:rsidR="005540F7" w:rsidRPr="00CE220C" w:rsidRDefault="005540F7" w:rsidP="00375D45">
            <w:pPr>
              <w:jc w:val="center"/>
              <w:rPr>
                <w:rFonts w:ascii="Arial" w:hAnsi="Arial" w:cs="Arial"/>
                <w:color w:val="000000" w:themeColor="text1"/>
              </w:rPr>
            </w:pPr>
          </w:p>
        </w:tc>
        <w:tc>
          <w:tcPr>
            <w:tcW w:w="3818" w:type="dxa"/>
          </w:tcPr>
          <w:p w:rsidR="005540F7" w:rsidRPr="00CE220C" w:rsidRDefault="005540F7" w:rsidP="00375D45">
            <w:pPr>
              <w:jc w:val="center"/>
              <w:rPr>
                <w:rFonts w:ascii="Arial" w:hAnsi="Arial" w:cs="Arial"/>
                <w:color w:val="000000" w:themeColor="text1"/>
              </w:rPr>
            </w:pPr>
            <w:r w:rsidRPr="00CE220C">
              <w:rPr>
                <w:rFonts w:ascii="Arial" w:hAnsi="Arial" w:cs="Arial"/>
                <w:color w:val="000000" w:themeColor="text1"/>
              </w:rPr>
              <w:t>Zamawiający</w:t>
            </w:r>
          </w:p>
        </w:tc>
      </w:tr>
    </w:tbl>
    <w:p w:rsidR="006C5818" w:rsidRPr="00E40E5A" w:rsidRDefault="006C5818" w:rsidP="00E40E5A">
      <w:pPr>
        <w:rPr>
          <w:rFonts w:ascii="Arial" w:hAnsi="Arial" w:cs="Arial"/>
        </w:rPr>
      </w:pPr>
    </w:p>
    <w:sectPr w:rsidR="006C5818" w:rsidRPr="00E40E5A" w:rsidSect="00E40E5A">
      <w:headerReference w:type="default" r:id="rId11"/>
      <w:footerReference w:type="default" r:id="rId12"/>
      <w:pgSz w:w="11906" w:h="16838"/>
      <w:pgMar w:top="992"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45" w:rsidRDefault="00375D45" w:rsidP="005540F7">
      <w:r>
        <w:separator/>
      </w:r>
    </w:p>
  </w:endnote>
  <w:endnote w:type="continuationSeparator" w:id="0">
    <w:p w:rsidR="00375D45" w:rsidRDefault="00375D45" w:rsidP="0055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Bold">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5111"/>
    </w:tblGrid>
    <w:tr w:rsidR="00375D45" w:rsidRPr="00AE3B40" w:rsidTr="00375D45">
      <w:tc>
        <w:tcPr>
          <w:tcW w:w="4748" w:type="dxa"/>
          <w:tcBorders>
            <w:top w:val="single" w:sz="4" w:space="0" w:color="auto"/>
            <w:left w:val="nil"/>
            <w:bottom w:val="nil"/>
            <w:right w:val="nil"/>
          </w:tcBorders>
        </w:tcPr>
        <w:p w:rsidR="00375D45" w:rsidRPr="00AE3B40" w:rsidRDefault="00375D45" w:rsidP="005540F7">
          <w:pPr>
            <w:pStyle w:val="Stopka"/>
            <w:jc w:val="center"/>
            <w:rPr>
              <w:rFonts w:ascii="Arial" w:hAnsi="Arial" w:cs="Arial"/>
              <w:color w:val="5F5F5F"/>
              <w:sz w:val="16"/>
              <w:szCs w:val="16"/>
            </w:rPr>
          </w:pPr>
          <w:r w:rsidRPr="00AE3B40">
            <w:rPr>
              <w:rFonts w:ascii="Arial" w:hAnsi="Arial" w:cs="Arial"/>
              <w:color w:val="5F5F5F"/>
              <w:sz w:val="16"/>
              <w:szCs w:val="16"/>
            </w:rPr>
            <w:t>Szpital Wojewódzki im. Mikołaja Kopernika</w:t>
          </w:r>
          <w:r>
            <w:rPr>
              <w:rFonts w:ascii="Arial" w:hAnsi="Arial" w:cs="Arial"/>
              <w:color w:val="5F5F5F"/>
              <w:sz w:val="16"/>
              <w:szCs w:val="16"/>
            </w:rPr>
            <w:t xml:space="preserve"> w Koszalinie</w:t>
          </w:r>
        </w:p>
      </w:tc>
      <w:tc>
        <w:tcPr>
          <w:tcW w:w="5175" w:type="dxa"/>
          <w:tcBorders>
            <w:top w:val="single" w:sz="4" w:space="0" w:color="auto"/>
            <w:left w:val="nil"/>
            <w:bottom w:val="nil"/>
            <w:right w:val="nil"/>
          </w:tcBorders>
        </w:tcPr>
        <w:p w:rsidR="00375D45" w:rsidRPr="00AE3B40" w:rsidRDefault="00375D45" w:rsidP="005540F7">
          <w:pPr>
            <w:pStyle w:val="Stopka"/>
            <w:rPr>
              <w:rFonts w:ascii="Arial" w:hAnsi="Arial" w:cs="Arial"/>
              <w:color w:val="5F5F5F"/>
              <w:sz w:val="16"/>
              <w:szCs w:val="16"/>
            </w:rPr>
          </w:pPr>
        </w:p>
      </w:tc>
    </w:tr>
    <w:tr w:rsidR="00375D45" w:rsidRPr="000F6A14" w:rsidTr="00375D45">
      <w:tc>
        <w:tcPr>
          <w:tcW w:w="4748" w:type="dxa"/>
          <w:tcBorders>
            <w:top w:val="nil"/>
            <w:left w:val="nil"/>
            <w:bottom w:val="nil"/>
            <w:right w:val="nil"/>
          </w:tcBorders>
        </w:tcPr>
        <w:p w:rsidR="00375D45" w:rsidRPr="000F6A14" w:rsidRDefault="00375D45" w:rsidP="005540F7">
          <w:pPr>
            <w:pStyle w:val="Stopka"/>
            <w:jc w:val="center"/>
            <w:rPr>
              <w:rFonts w:ascii="Arial" w:hAnsi="Arial" w:cs="Arial"/>
              <w:color w:val="5F5F5F"/>
              <w:sz w:val="16"/>
              <w:szCs w:val="16"/>
            </w:rPr>
          </w:pPr>
          <w:r w:rsidRPr="000F6A14">
            <w:rPr>
              <w:rFonts w:ascii="Arial" w:hAnsi="Arial" w:cs="Arial"/>
              <w:color w:val="5F5F5F"/>
              <w:sz w:val="16"/>
              <w:szCs w:val="16"/>
            </w:rPr>
            <w:t xml:space="preserve">ul. </w:t>
          </w:r>
          <w:r>
            <w:rPr>
              <w:rFonts w:ascii="Arial" w:hAnsi="Arial" w:cs="Arial"/>
              <w:color w:val="5F5F5F"/>
              <w:sz w:val="16"/>
              <w:szCs w:val="16"/>
            </w:rPr>
            <w:t xml:space="preserve">Tytusa </w:t>
          </w:r>
          <w:r w:rsidRPr="000F6A14">
            <w:rPr>
              <w:rFonts w:ascii="Arial" w:hAnsi="Arial" w:cs="Arial"/>
              <w:color w:val="5F5F5F"/>
              <w:sz w:val="16"/>
              <w:szCs w:val="16"/>
            </w:rPr>
            <w:t>Chałubińskiego 7, 75-581 Koszalin</w:t>
          </w:r>
        </w:p>
      </w:tc>
      <w:tc>
        <w:tcPr>
          <w:tcW w:w="5175" w:type="dxa"/>
          <w:tcBorders>
            <w:top w:val="nil"/>
            <w:left w:val="nil"/>
            <w:bottom w:val="nil"/>
            <w:right w:val="nil"/>
          </w:tcBorders>
        </w:tcPr>
        <w:p w:rsidR="00375D45" w:rsidRPr="000F6A14" w:rsidRDefault="00375D45" w:rsidP="005540F7">
          <w:pPr>
            <w:pStyle w:val="Stopka"/>
            <w:jc w:val="right"/>
            <w:rPr>
              <w:rFonts w:ascii="Arial" w:hAnsi="Arial" w:cs="Arial"/>
              <w:color w:val="5F5F5F"/>
              <w:sz w:val="16"/>
              <w:szCs w:val="16"/>
            </w:rPr>
          </w:pPr>
          <w:r w:rsidRPr="000F6A14">
            <w:rPr>
              <w:rStyle w:val="Numerstrony"/>
              <w:rFonts w:ascii="Arial" w:hAnsi="Arial" w:cs="Arial"/>
              <w:color w:val="5F5F5F"/>
              <w:sz w:val="16"/>
              <w:szCs w:val="16"/>
            </w:rPr>
            <w:fldChar w:fldCharType="begin"/>
          </w:r>
          <w:r w:rsidRPr="000F6A14">
            <w:rPr>
              <w:rStyle w:val="Numerstrony"/>
              <w:rFonts w:ascii="Arial" w:hAnsi="Arial" w:cs="Arial"/>
              <w:color w:val="5F5F5F"/>
              <w:sz w:val="16"/>
              <w:szCs w:val="16"/>
            </w:rPr>
            <w:instrText xml:space="preserve"> PAGE </w:instrText>
          </w:r>
          <w:r w:rsidRPr="000F6A14">
            <w:rPr>
              <w:rStyle w:val="Numerstrony"/>
              <w:rFonts w:ascii="Arial" w:hAnsi="Arial" w:cs="Arial"/>
              <w:color w:val="5F5F5F"/>
              <w:sz w:val="16"/>
              <w:szCs w:val="16"/>
            </w:rPr>
            <w:fldChar w:fldCharType="separate"/>
          </w:r>
          <w:r w:rsidR="00C34F3C">
            <w:rPr>
              <w:rStyle w:val="Numerstrony"/>
              <w:rFonts w:ascii="Arial" w:hAnsi="Arial" w:cs="Arial"/>
              <w:noProof/>
              <w:color w:val="5F5F5F"/>
              <w:sz w:val="16"/>
              <w:szCs w:val="16"/>
            </w:rPr>
            <w:t>22</w:t>
          </w:r>
          <w:r w:rsidRPr="000F6A14">
            <w:rPr>
              <w:rStyle w:val="Numerstrony"/>
              <w:rFonts w:ascii="Arial" w:hAnsi="Arial" w:cs="Arial"/>
              <w:color w:val="5F5F5F"/>
              <w:sz w:val="16"/>
              <w:szCs w:val="16"/>
            </w:rPr>
            <w:fldChar w:fldCharType="end"/>
          </w:r>
        </w:p>
      </w:tc>
    </w:tr>
  </w:tbl>
  <w:p w:rsidR="00375D45" w:rsidRPr="005540F7" w:rsidRDefault="00375D45">
    <w:pPr>
      <w:pStyle w:val="Stopk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45" w:rsidRDefault="00375D45" w:rsidP="005540F7">
      <w:r>
        <w:separator/>
      </w:r>
    </w:p>
  </w:footnote>
  <w:footnote w:type="continuationSeparator" w:id="0">
    <w:p w:rsidR="00375D45" w:rsidRDefault="00375D45" w:rsidP="00554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4678"/>
      <w:gridCol w:w="5135"/>
    </w:tblGrid>
    <w:tr w:rsidR="00375D45" w:rsidRPr="00AE3B40" w:rsidTr="00375D45">
      <w:tc>
        <w:tcPr>
          <w:tcW w:w="4736" w:type="dxa"/>
        </w:tcPr>
        <w:p w:rsidR="00375D45" w:rsidRPr="00AE3B40" w:rsidRDefault="00375D45" w:rsidP="005540F7">
          <w:pPr>
            <w:pStyle w:val="Nagwek"/>
            <w:rPr>
              <w:rFonts w:ascii="Arial" w:hAnsi="Arial" w:cs="Arial"/>
              <w:color w:val="5F5F5F"/>
              <w:sz w:val="16"/>
              <w:szCs w:val="16"/>
            </w:rPr>
          </w:pPr>
          <w:r>
            <w:rPr>
              <w:rFonts w:ascii="Arial" w:hAnsi="Arial" w:cs="Arial"/>
              <w:color w:val="5F5F5F"/>
              <w:sz w:val="16"/>
              <w:szCs w:val="16"/>
            </w:rPr>
            <w:t>SWZ</w:t>
          </w:r>
        </w:p>
      </w:tc>
      <w:tc>
        <w:tcPr>
          <w:tcW w:w="5187" w:type="dxa"/>
        </w:tcPr>
        <w:p w:rsidR="00375D45" w:rsidRPr="00AE3B40" w:rsidRDefault="00375D45" w:rsidP="005540F7">
          <w:pPr>
            <w:pStyle w:val="Nagwek"/>
            <w:jc w:val="right"/>
            <w:rPr>
              <w:rFonts w:ascii="Arial" w:hAnsi="Arial" w:cs="Arial"/>
              <w:color w:val="5F5F5F"/>
              <w:sz w:val="16"/>
              <w:szCs w:val="16"/>
            </w:rPr>
          </w:pPr>
          <w:r>
            <w:rPr>
              <w:rFonts w:ascii="Arial" w:hAnsi="Arial" w:cs="Arial"/>
              <w:color w:val="5F5F5F"/>
              <w:sz w:val="16"/>
              <w:szCs w:val="16"/>
            </w:rPr>
            <w:t>TP.382.089.2025 JK</w:t>
          </w:r>
        </w:p>
      </w:tc>
    </w:tr>
    <w:tr w:rsidR="00375D45" w:rsidRPr="00AE3B40" w:rsidTr="00375D45">
      <w:tc>
        <w:tcPr>
          <w:tcW w:w="4736" w:type="dxa"/>
          <w:tcBorders>
            <w:bottom w:val="single" w:sz="4" w:space="0" w:color="auto"/>
          </w:tcBorders>
        </w:tcPr>
        <w:p w:rsidR="00375D45" w:rsidRPr="00AE3B40" w:rsidRDefault="00375D45" w:rsidP="005540F7">
          <w:pPr>
            <w:pStyle w:val="Nagwek"/>
            <w:rPr>
              <w:rFonts w:ascii="Arial" w:hAnsi="Arial" w:cs="Arial"/>
              <w:b/>
              <w:color w:val="5F5F5F"/>
              <w:sz w:val="10"/>
              <w:szCs w:val="10"/>
            </w:rPr>
          </w:pPr>
        </w:p>
      </w:tc>
      <w:tc>
        <w:tcPr>
          <w:tcW w:w="5187" w:type="dxa"/>
          <w:tcBorders>
            <w:bottom w:val="single" w:sz="4" w:space="0" w:color="auto"/>
          </w:tcBorders>
        </w:tcPr>
        <w:p w:rsidR="00375D45" w:rsidRPr="00AE3B40" w:rsidRDefault="00375D45" w:rsidP="005540F7">
          <w:pPr>
            <w:pStyle w:val="Nagwek"/>
            <w:jc w:val="right"/>
            <w:rPr>
              <w:rFonts w:ascii="Arial" w:hAnsi="Arial" w:cs="Arial"/>
              <w:b/>
              <w:color w:val="5F5F5F"/>
              <w:sz w:val="10"/>
              <w:szCs w:val="10"/>
            </w:rPr>
          </w:pPr>
        </w:p>
      </w:tc>
    </w:tr>
  </w:tbl>
  <w:p w:rsidR="00375D45" w:rsidRPr="005540F7" w:rsidRDefault="00375D45">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768C"/>
    <w:multiLevelType w:val="hybridMultilevel"/>
    <w:tmpl w:val="70585D2E"/>
    <w:lvl w:ilvl="0" w:tplc="89841354">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02BA6"/>
    <w:multiLevelType w:val="hybridMultilevel"/>
    <w:tmpl w:val="5908E6FA"/>
    <w:lvl w:ilvl="0" w:tplc="24260D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93E62"/>
    <w:multiLevelType w:val="hybridMultilevel"/>
    <w:tmpl w:val="63C4B38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67B3D01"/>
    <w:multiLevelType w:val="hybridMultilevel"/>
    <w:tmpl w:val="0B4480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F33CC5"/>
    <w:multiLevelType w:val="hybridMultilevel"/>
    <w:tmpl w:val="03D8DF3E"/>
    <w:lvl w:ilvl="0" w:tplc="AAC0F498">
      <w:start w:val="1"/>
      <w:numFmt w:val="ordin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110FA"/>
    <w:multiLevelType w:val="hybridMultilevel"/>
    <w:tmpl w:val="11AC47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DB4EFF"/>
    <w:multiLevelType w:val="hybridMultilevel"/>
    <w:tmpl w:val="91889174"/>
    <w:lvl w:ilvl="0" w:tplc="87CC3C28">
      <w:start w:val="1"/>
      <w:numFmt w:val="decimal"/>
      <w:lvlText w:val="%1."/>
      <w:lvlJc w:val="left"/>
      <w:pPr>
        <w:tabs>
          <w:tab w:val="num" w:pos="360"/>
        </w:tabs>
        <w:ind w:left="360" w:hanging="360"/>
      </w:pPr>
      <w:rPr>
        <w:strike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9E3089A"/>
    <w:multiLevelType w:val="hybridMultilevel"/>
    <w:tmpl w:val="6BCE1894"/>
    <w:lvl w:ilvl="0" w:tplc="3EBABB3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920C7"/>
    <w:multiLevelType w:val="hybridMultilevel"/>
    <w:tmpl w:val="6358A590"/>
    <w:lvl w:ilvl="0" w:tplc="21447370">
      <w:start w:val="1"/>
      <w:numFmt w:val="decimal"/>
      <w:lvlText w:val="%1)"/>
      <w:lvlJc w:val="left"/>
      <w:pPr>
        <w:ind w:left="95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456562"/>
    <w:multiLevelType w:val="multilevel"/>
    <w:tmpl w:val="32207198"/>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10" w15:restartNumberingAfterBreak="0">
    <w:nsid w:val="0CA82B26"/>
    <w:multiLevelType w:val="hybridMultilevel"/>
    <w:tmpl w:val="2572DC3E"/>
    <w:lvl w:ilvl="0" w:tplc="80E8B33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CC1AC8"/>
    <w:multiLevelType w:val="hybridMultilevel"/>
    <w:tmpl w:val="53520B10"/>
    <w:lvl w:ilvl="0" w:tplc="03DA027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2B5839"/>
    <w:multiLevelType w:val="hybridMultilevel"/>
    <w:tmpl w:val="FEC8FC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977974"/>
    <w:multiLevelType w:val="hybridMultilevel"/>
    <w:tmpl w:val="90745B1E"/>
    <w:lvl w:ilvl="0" w:tplc="9396479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B92742"/>
    <w:multiLevelType w:val="hybridMultilevel"/>
    <w:tmpl w:val="9DF2E10C"/>
    <w:lvl w:ilvl="0" w:tplc="856AA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F97962"/>
    <w:multiLevelType w:val="hybridMultilevel"/>
    <w:tmpl w:val="4DE818E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0787B0E"/>
    <w:multiLevelType w:val="hybridMultilevel"/>
    <w:tmpl w:val="22A8CD2C"/>
    <w:lvl w:ilvl="0" w:tplc="6F78E6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2D0D35"/>
    <w:multiLevelType w:val="hybridMultilevel"/>
    <w:tmpl w:val="C4C2D2B2"/>
    <w:lvl w:ilvl="0" w:tplc="0415000F">
      <w:start w:val="1"/>
      <w:numFmt w:val="decimal"/>
      <w:lvlText w:val="%1."/>
      <w:lvlJc w:val="left"/>
      <w:pPr>
        <w:tabs>
          <w:tab w:val="num" w:pos="360"/>
        </w:tabs>
        <w:ind w:left="360" w:hanging="360"/>
      </w:pPr>
      <w:rPr>
        <w:rFonts w:cs="Times New Roman"/>
      </w:rPr>
    </w:lvl>
    <w:lvl w:ilvl="1" w:tplc="80469A2A">
      <w:numFmt w:val="bullet"/>
      <w:lvlText w:val=""/>
      <w:lvlJc w:val="left"/>
      <w:pPr>
        <w:tabs>
          <w:tab w:val="num" w:pos="1080"/>
        </w:tabs>
        <w:ind w:left="1080" w:hanging="360"/>
      </w:pPr>
      <w:rPr>
        <w:rFonts w:ascii="Symbol" w:eastAsia="Times New Roman" w:hAnsi="Symbol"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122956FE"/>
    <w:multiLevelType w:val="hybridMultilevel"/>
    <w:tmpl w:val="DCCE61AC"/>
    <w:lvl w:ilvl="0" w:tplc="04150011">
      <w:start w:val="1"/>
      <w:numFmt w:val="decimal"/>
      <w:lvlText w:val="%1)"/>
      <w:lvlJc w:val="left"/>
      <w:pPr>
        <w:ind w:left="72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AA1EC0"/>
    <w:multiLevelType w:val="hybridMultilevel"/>
    <w:tmpl w:val="F858D8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BE0118"/>
    <w:multiLevelType w:val="hybridMultilevel"/>
    <w:tmpl w:val="6C7C3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52229D"/>
    <w:multiLevelType w:val="hybridMultilevel"/>
    <w:tmpl w:val="14DC7E5E"/>
    <w:lvl w:ilvl="0" w:tplc="04150011">
      <w:start w:val="1"/>
      <w:numFmt w:val="decimal"/>
      <w:lvlText w:val="%1)"/>
      <w:lvlJc w:val="left"/>
      <w:pPr>
        <w:ind w:left="717" w:hanging="360"/>
      </w:pPr>
      <w:rPr>
        <w:rFonts w:cs="Times New Roman"/>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2" w15:restartNumberingAfterBreak="0">
    <w:nsid w:val="15854DFE"/>
    <w:multiLevelType w:val="hybridMultilevel"/>
    <w:tmpl w:val="704ED094"/>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160A3E44"/>
    <w:multiLevelType w:val="hybridMultilevel"/>
    <w:tmpl w:val="D3088286"/>
    <w:lvl w:ilvl="0" w:tplc="9DE85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2D03A2"/>
    <w:multiLevelType w:val="hybridMultilevel"/>
    <w:tmpl w:val="55646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ED2E99"/>
    <w:multiLevelType w:val="hybridMultilevel"/>
    <w:tmpl w:val="C0F638A6"/>
    <w:lvl w:ilvl="0" w:tplc="2D28CA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9B2960"/>
    <w:multiLevelType w:val="hybridMultilevel"/>
    <w:tmpl w:val="29D8C834"/>
    <w:lvl w:ilvl="0" w:tplc="C5BEB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F75AAB"/>
    <w:multiLevelType w:val="hybridMultilevel"/>
    <w:tmpl w:val="1D9EBC66"/>
    <w:lvl w:ilvl="0" w:tplc="F5987394">
      <w:start w:val="1"/>
      <w:numFmt w:val="lowerLetter"/>
      <w:lvlText w:val="%1)"/>
      <w:lvlJc w:val="left"/>
      <w:pPr>
        <w:ind w:left="1068" w:hanging="360"/>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1B5C5479"/>
    <w:multiLevelType w:val="hybridMultilevel"/>
    <w:tmpl w:val="D3363DD0"/>
    <w:lvl w:ilvl="0" w:tplc="F3B87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942DF5"/>
    <w:multiLevelType w:val="hybridMultilevel"/>
    <w:tmpl w:val="9A621CE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1E7B01E8"/>
    <w:multiLevelType w:val="hybridMultilevel"/>
    <w:tmpl w:val="90745B1E"/>
    <w:lvl w:ilvl="0" w:tplc="9396479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F819DE"/>
    <w:multiLevelType w:val="multilevel"/>
    <w:tmpl w:val="4404D66A"/>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i w:val="0"/>
        <w:sz w:val="20"/>
        <w:szCs w:val="20"/>
      </w:rPr>
    </w:lvl>
    <w:lvl w:ilvl="2">
      <w:start w:val="3"/>
      <w:numFmt w:val="decimal"/>
      <w:lvlText w:val="%3."/>
      <w:lvlJc w:val="left"/>
      <w:pPr>
        <w:tabs>
          <w:tab w:val="num" w:pos="357"/>
        </w:tabs>
        <w:ind w:left="357" w:hanging="357"/>
      </w:pPr>
      <w:rPr>
        <w:rFonts w:hint="default"/>
        <w:i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20D96C24"/>
    <w:multiLevelType w:val="hybridMultilevel"/>
    <w:tmpl w:val="2284A8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5279D5"/>
    <w:multiLevelType w:val="hybridMultilevel"/>
    <w:tmpl w:val="86169F88"/>
    <w:lvl w:ilvl="0" w:tplc="F15A926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0D16B2"/>
    <w:multiLevelType w:val="hybridMultilevel"/>
    <w:tmpl w:val="ACDE46E6"/>
    <w:lvl w:ilvl="0" w:tplc="24FA059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581D0D"/>
    <w:multiLevelType w:val="hybridMultilevel"/>
    <w:tmpl w:val="8A4AD988"/>
    <w:lvl w:ilvl="0" w:tplc="C7BACB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9678BF"/>
    <w:multiLevelType w:val="multilevel"/>
    <w:tmpl w:val="F0CC6222"/>
    <w:lvl w:ilvl="0">
      <w:start w:val="1"/>
      <w:numFmt w:val="decimal"/>
      <w:lvlText w:val="%1."/>
      <w:lvlJc w:val="left"/>
      <w:pPr>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26C87E9E"/>
    <w:multiLevelType w:val="hybridMultilevel"/>
    <w:tmpl w:val="AAF644C2"/>
    <w:lvl w:ilvl="0" w:tplc="69C08D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D41757"/>
    <w:multiLevelType w:val="hybridMultilevel"/>
    <w:tmpl w:val="9E303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3368F7"/>
    <w:multiLevelType w:val="hybridMultilevel"/>
    <w:tmpl w:val="804A0162"/>
    <w:lvl w:ilvl="0" w:tplc="8092C4D2">
      <w:start w:val="1"/>
      <w:numFmt w:val="decimal"/>
      <w:lvlText w:val="%1)"/>
      <w:lvlJc w:val="left"/>
      <w:pPr>
        <w:ind w:left="954" w:hanging="360"/>
      </w:pPr>
      <w:rPr>
        <w:rFonts w:hint="default"/>
        <w:b w:val="0"/>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40" w15:restartNumberingAfterBreak="0">
    <w:nsid w:val="2A483499"/>
    <w:multiLevelType w:val="hybridMultilevel"/>
    <w:tmpl w:val="8F94879A"/>
    <w:lvl w:ilvl="0" w:tplc="5090F8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2AD97D55"/>
    <w:multiLevelType w:val="hybridMultilevel"/>
    <w:tmpl w:val="DD7A12D0"/>
    <w:lvl w:ilvl="0" w:tplc="286CF9D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2A1F2F"/>
    <w:multiLevelType w:val="hybridMultilevel"/>
    <w:tmpl w:val="34588F00"/>
    <w:lvl w:ilvl="0" w:tplc="57F48C1A">
      <w:start w:val="1"/>
      <w:numFmt w:val="decimal"/>
      <w:pStyle w:val="W22"/>
      <w:lvlText w:val="%1)"/>
      <w:lvlJc w:val="left"/>
      <w:pPr>
        <w:ind w:left="639" w:hanging="360"/>
      </w:pPr>
      <w:rPr>
        <w:rFonts w:cs="Times New Roman" w:hint="default"/>
        <w:b w:val="0"/>
      </w:rPr>
    </w:lvl>
    <w:lvl w:ilvl="1" w:tplc="04150019">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43" w15:restartNumberingAfterBreak="0">
    <w:nsid w:val="2BCE4164"/>
    <w:multiLevelType w:val="hybridMultilevel"/>
    <w:tmpl w:val="463CEA16"/>
    <w:lvl w:ilvl="0" w:tplc="651680DA">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44" w15:restartNumberingAfterBreak="0">
    <w:nsid w:val="2E831029"/>
    <w:multiLevelType w:val="hybridMultilevel"/>
    <w:tmpl w:val="35AA2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AD2BFC"/>
    <w:multiLevelType w:val="hybridMultilevel"/>
    <w:tmpl w:val="F29044C2"/>
    <w:lvl w:ilvl="0" w:tplc="11706414">
      <w:start w:val="1"/>
      <w:numFmt w:val="decimal"/>
      <w:lvlText w:val="%1)"/>
      <w:lvlJc w:val="left"/>
      <w:pPr>
        <w:ind w:left="723" w:hanging="360"/>
      </w:pPr>
      <w:rPr>
        <w:rFonts w:hint="default"/>
        <w:b w:val="0"/>
        <w:bCs/>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6" w15:restartNumberingAfterBreak="0">
    <w:nsid w:val="31F36D8C"/>
    <w:multiLevelType w:val="hybridMultilevel"/>
    <w:tmpl w:val="EC0ADF4A"/>
    <w:lvl w:ilvl="0" w:tplc="CD1067B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FF2A7B"/>
    <w:multiLevelType w:val="hybridMultilevel"/>
    <w:tmpl w:val="F2A2C8BA"/>
    <w:lvl w:ilvl="0" w:tplc="18A85B5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94192A"/>
    <w:multiLevelType w:val="multilevel"/>
    <w:tmpl w:val="8EBAE7C0"/>
    <w:lvl w:ilvl="0">
      <w:start w:val="1"/>
      <w:numFmt w:val="decimal"/>
      <w:lvlText w:val="%1."/>
      <w:lvlJc w:val="left"/>
      <w:pPr>
        <w:tabs>
          <w:tab w:val="num" w:pos="357"/>
        </w:tabs>
        <w:ind w:left="357" w:hanging="357"/>
      </w:pPr>
      <w:rPr>
        <w:rFonts w:hint="default"/>
        <w:color w:val="00000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6E65977"/>
    <w:multiLevelType w:val="hybridMultilevel"/>
    <w:tmpl w:val="D4AED634"/>
    <w:lvl w:ilvl="0" w:tplc="0674F2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9A0326"/>
    <w:multiLevelType w:val="hybridMultilevel"/>
    <w:tmpl w:val="F092A77E"/>
    <w:lvl w:ilvl="0" w:tplc="6FFA5800">
      <w:start w:val="1"/>
      <w:numFmt w:val="decimal"/>
      <w:lvlText w:val="%1."/>
      <w:lvlJc w:val="left"/>
      <w:pPr>
        <w:ind w:left="35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666F99"/>
    <w:multiLevelType w:val="hybridMultilevel"/>
    <w:tmpl w:val="C4C2D2B2"/>
    <w:lvl w:ilvl="0" w:tplc="0415000F">
      <w:start w:val="1"/>
      <w:numFmt w:val="decimal"/>
      <w:lvlText w:val="%1."/>
      <w:lvlJc w:val="left"/>
      <w:pPr>
        <w:tabs>
          <w:tab w:val="num" w:pos="360"/>
        </w:tabs>
        <w:ind w:left="360" w:hanging="360"/>
      </w:pPr>
      <w:rPr>
        <w:rFonts w:cs="Times New Roman"/>
      </w:rPr>
    </w:lvl>
    <w:lvl w:ilvl="1" w:tplc="80469A2A">
      <w:numFmt w:val="bullet"/>
      <w:lvlText w:val=""/>
      <w:lvlJc w:val="left"/>
      <w:pPr>
        <w:tabs>
          <w:tab w:val="num" w:pos="1080"/>
        </w:tabs>
        <w:ind w:left="1080" w:hanging="360"/>
      </w:pPr>
      <w:rPr>
        <w:rFonts w:ascii="Symbol" w:eastAsia="Times New Roman" w:hAnsi="Symbol"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3C6C4B49"/>
    <w:multiLevelType w:val="multilevel"/>
    <w:tmpl w:val="F5B6F11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i w:val="0"/>
        <w:sz w:val="20"/>
        <w:szCs w:val="20"/>
      </w:rPr>
    </w:lvl>
    <w:lvl w:ilvl="2">
      <w:start w:val="3"/>
      <w:numFmt w:val="decimal"/>
      <w:lvlText w:val="%3."/>
      <w:lvlJc w:val="left"/>
      <w:pPr>
        <w:tabs>
          <w:tab w:val="num" w:pos="357"/>
        </w:tabs>
        <w:ind w:left="357" w:hanging="357"/>
      </w:pPr>
      <w:rPr>
        <w:rFonts w:hint="default"/>
        <w:i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3EB726CA"/>
    <w:multiLevelType w:val="hybridMultilevel"/>
    <w:tmpl w:val="7744E3A4"/>
    <w:lvl w:ilvl="0" w:tplc="FBD24D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6842A4"/>
    <w:multiLevelType w:val="hybridMultilevel"/>
    <w:tmpl w:val="C59C696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0BC1CF4"/>
    <w:multiLevelType w:val="hybridMultilevel"/>
    <w:tmpl w:val="AE04831A"/>
    <w:lvl w:ilvl="0" w:tplc="04150011">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419D5EB1"/>
    <w:multiLevelType w:val="hybridMultilevel"/>
    <w:tmpl w:val="DEC4A9F8"/>
    <w:lvl w:ilvl="0" w:tplc="2B2A3AE0">
      <w:start w:val="1"/>
      <w:numFmt w:val="decimal"/>
      <w:lvlText w:val="%1."/>
      <w:lvlJc w:val="left"/>
      <w:pPr>
        <w:ind w:left="720" w:hanging="360"/>
      </w:pPr>
      <w:rPr>
        <w:rFonts w:ascii="Arial" w:hAnsi="Arial" w:cs="Arial"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15:restartNumberingAfterBreak="0">
    <w:nsid w:val="43F3110A"/>
    <w:multiLevelType w:val="hybridMultilevel"/>
    <w:tmpl w:val="A128120E"/>
    <w:lvl w:ilvl="0" w:tplc="765E621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577ED8"/>
    <w:multiLevelType w:val="hybridMultilevel"/>
    <w:tmpl w:val="E39C5274"/>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445C3D69"/>
    <w:multiLevelType w:val="hybridMultilevel"/>
    <w:tmpl w:val="2564CB38"/>
    <w:lvl w:ilvl="0" w:tplc="7812C600">
      <w:start w:val="1"/>
      <w:numFmt w:val="decimal"/>
      <w:lvlText w:val="%1)"/>
      <w:lvlJc w:val="left"/>
      <w:pPr>
        <w:ind w:left="7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A76E67"/>
    <w:multiLevelType w:val="hybridMultilevel"/>
    <w:tmpl w:val="4E36BB82"/>
    <w:lvl w:ilvl="0" w:tplc="04150011">
      <w:start w:val="1"/>
      <w:numFmt w:val="decimal"/>
      <w:lvlText w:val="%1)"/>
      <w:lvlJc w:val="left"/>
      <w:pPr>
        <w:ind w:left="717" w:hanging="360"/>
      </w:pPr>
      <w:rPr>
        <w:rFonts w:cs="Times New Roman"/>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61" w15:restartNumberingAfterBreak="0">
    <w:nsid w:val="47DB635A"/>
    <w:multiLevelType w:val="hybridMultilevel"/>
    <w:tmpl w:val="5B205A4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8A81F88"/>
    <w:multiLevelType w:val="hybridMultilevel"/>
    <w:tmpl w:val="2EB40C3C"/>
    <w:lvl w:ilvl="0" w:tplc="1400940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3" w15:restartNumberingAfterBreak="0">
    <w:nsid w:val="495C0DE8"/>
    <w:multiLevelType w:val="hybridMultilevel"/>
    <w:tmpl w:val="489AB290"/>
    <w:lvl w:ilvl="0" w:tplc="591637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A7B2066"/>
    <w:multiLevelType w:val="hybridMultilevel"/>
    <w:tmpl w:val="3D72B19C"/>
    <w:lvl w:ilvl="0" w:tplc="2F120F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082B4B"/>
    <w:multiLevelType w:val="hybridMultilevel"/>
    <w:tmpl w:val="41FA99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4B0D70F4"/>
    <w:multiLevelType w:val="hybridMultilevel"/>
    <w:tmpl w:val="428C7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D32415"/>
    <w:multiLevelType w:val="hybridMultilevel"/>
    <w:tmpl w:val="DCCCF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F344993"/>
    <w:multiLevelType w:val="hybridMultilevel"/>
    <w:tmpl w:val="86A4E83E"/>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69" w15:restartNumberingAfterBreak="0">
    <w:nsid w:val="55236E4F"/>
    <w:multiLevelType w:val="hybridMultilevel"/>
    <w:tmpl w:val="145A17D8"/>
    <w:lvl w:ilvl="0" w:tplc="A0486A1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697260"/>
    <w:multiLevelType w:val="hybridMultilevel"/>
    <w:tmpl w:val="15D4AAA6"/>
    <w:lvl w:ilvl="0" w:tplc="04150011">
      <w:start w:val="1"/>
      <w:numFmt w:val="decimal"/>
      <w:lvlText w:val="%1)"/>
      <w:lvlJc w:val="left"/>
      <w:pPr>
        <w:ind w:left="717" w:hanging="360"/>
      </w:pPr>
      <w:rPr>
        <w:rFonts w:cs="Times New Roman"/>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71" w15:restartNumberingAfterBreak="0">
    <w:nsid w:val="55A55D97"/>
    <w:multiLevelType w:val="hybridMultilevel"/>
    <w:tmpl w:val="43D6C694"/>
    <w:lvl w:ilvl="0" w:tplc="219C9D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B34E09"/>
    <w:multiLevelType w:val="hybridMultilevel"/>
    <w:tmpl w:val="D0803CA2"/>
    <w:lvl w:ilvl="0" w:tplc="AF56EA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C927F0"/>
    <w:multiLevelType w:val="hybridMultilevel"/>
    <w:tmpl w:val="AD16B19A"/>
    <w:lvl w:ilvl="0" w:tplc="8662C33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785EF6"/>
    <w:multiLevelType w:val="hybridMultilevel"/>
    <w:tmpl w:val="C1849F4C"/>
    <w:lvl w:ilvl="0" w:tplc="F64698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E720CE7"/>
    <w:multiLevelType w:val="hybridMultilevel"/>
    <w:tmpl w:val="73888124"/>
    <w:lvl w:ilvl="0" w:tplc="CB1804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E912CE0"/>
    <w:multiLevelType w:val="hybridMultilevel"/>
    <w:tmpl w:val="8CEA9924"/>
    <w:lvl w:ilvl="0" w:tplc="6BA65A6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EB57DA7"/>
    <w:multiLevelType w:val="hybridMultilevel"/>
    <w:tmpl w:val="639AAAD6"/>
    <w:lvl w:ilvl="0" w:tplc="D4CAF7B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DA2337"/>
    <w:multiLevelType w:val="hybridMultilevel"/>
    <w:tmpl w:val="548E1C9C"/>
    <w:lvl w:ilvl="0" w:tplc="4A7CE69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F37090A"/>
    <w:multiLevelType w:val="hybridMultilevel"/>
    <w:tmpl w:val="D64843E4"/>
    <w:lvl w:ilvl="0" w:tplc="25A217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9E44CB"/>
    <w:multiLevelType w:val="hybridMultilevel"/>
    <w:tmpl w:val="CCA6B2EC"/>
    <w:lvl w:ilvl="0" w:tplc="B644C0B2">
      <w:start w:val="1"/>
      <w:numFmt w:val="decimal"/>
      <w:lvlText w:val="%1."/>
      <w:lvlJc w:val="left"/>
      <w:rPr>
        <w:rFonts w:ascii="Arial" w:eastAsia="Times New Roman" w:hAnsi="Arial" w:cs="Aria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61137180"/>
    <w:multiLevelType w:val="hybridMultilevel"/>
    <w:tmpl w:val="39222F0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2" w15:restartNumberingAfterBreak="0">
    <w:nsid w:val="614726DC"/>
    <w:multiLevelType w:val="hybridMultilevel"/>
    <w:tmpl w:val="CC348190"/>
    <w:lvl w:ilvl="0" w:tplc="DE9200FC">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1E02943"/>
    <w:multiLevelType w:val="hybridMultilevel"/>
    <w:tmpl w:val="3DAA1A46"/>
    <w:lvl w:ilvl="0" w:tplc="6BB44B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23311ED"/>
    <w:multiLevelType w:val="hybridMultilevel"/>
    <w:tmpl w:val="E110B84E"/>
    <w:lvl w:ilvl="0" w:tplc="9354A4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29B1B3E"/>
    <w:multiLevelType w:val="hybridMultilevel"/>
    <w:tmpl w:val="63C4B38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62E70DF1"/>
    <w:multiLevelType w:val="hybridMultilevel"/>
    <w:tmpl w:val="144CF35A"/>
    <w:lvl w:ilvl="0" w:tplc="333E19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6DD0221"/>
    <w:multiLevelType w:val="hybridMultilevel"/>
    <w:tmpl w:val="9278834E"/>
    <w:lvl w:ilvl="0" w:tplc="9B08099A">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77255F0"/>
    <w:multiLevelType w:val="hybridMultilevel"/>
    <w:tmpl w:val="27CC472C"/>
    <w:lvl w:ilvl="0" w:tplc="756E9AB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B195D9D"/>
    <w:multiLevelType w:val="hybridMultilevel"/>
    <w:tmpl w:val="CD58477C"/>
    <w:lvl w:ilvl="0" w:tplc="B99AC328">
      <w:start w:val="1"/>
      <w:numFmt w:val="decimal"/>
      <w:lvlText w:val="%1."/>
      <w:lvlJc w:val="left"/>
      <w:pPr>
        <w:ind w:left="720" w:hanging="360"/>
      </w:pPr>
      <w:rPr>
        <w:rFonts w:ascii="Arial" w:hAnsi="Arial" w:cs="Arial" w:hint="default"/>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0" w15:restartNumberingAfterBreak="0">
    <w:nsid w:val="6B526468"/>
    <w:multiLevelType w:val="hybridMultilevel"/>
    <w:tmpl w:val="492ED47C"/>
    <w:lvl w:ilvl="0" w:tplc="2E88641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687B26"/>
    <w:multiLevelType w:val="hybridMultilevel"/>
    <w:tmpl w:val="0A0008B2"/>
    <w:lvl w:ilvl="0" w:tplc="97622C2C">
      <w:start w:val="1"/>
      <w:numFmt w:val="decimal"/>
      <w:lvlText w:val="%1."/>
      <w:lvlJc w:val="left"/>
      <w:pPr>
        <w:ind w:left="357" w:hanging="360"/>
      </w:pPr>
      <w:rPr>
        <w:rFonts w:cs="Times New Roman" w:hint="default"/>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92" w15:restartNumberingAfterBreak="0">
    <w:nsid w:val="724D3DAB"/>
    <w:multiLevelType w:val="hybridMultilevel"/>
    <w:tmpl w:val="482891B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3" w15:restartNumberingAfterBreak="0">
    <w:nsid w:val="728354F8"/>
    <w:multiLevelType w:val="hybridMultilevel"/>
    <w:tmpl w:val="D48470D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73554D17"/>
    <w:multiLevelType w:val="hybridMultilevel"/>
    <w:tmpl w:val="9A621CE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5" w15:restartNumberingAfterBreak="0">
    <w:nsid w:val="7500589A"/>
    <w:multiLevelType w:val="hybridMultilevel"/>
    <w:tmpl w:val="BCFA7C56"/>
    <w:lvl w:ilvl="0" w:tplc="9A726F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7456201"/>
    <w:multiLevelType w:val="hybridMultilevel"/>
    <w:tmpl w:val="55646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CD3BCD"/>
    <w:multiLevelType w:val="hybridMultilevel"/>
    <w:tmpl w:val="3B20CA1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7A294AF6"/>
    <w:multiLevelType w:val="hybridMultilevel"/>
    <w:tmpl w:val="E9EA4F2E"/>
    <w:lvl w:ilvl="0" w:tplc="7A58F4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C0A6BBA"/>
    <w:multiLevelType w:val="multilevel"/>
    <w:tmpl w:val="03ECE9DA"/>
    <w:lvl w:ilvl="0">
      <w:start w:val="1"/>
      <w:numFmt w:val="decimal"/>
      <w:lvlText w:val="%1."/>
      <w:lvlJc w:val="left"/>
      <w:pPr>
        <w:tabs>
          <w:tab w:val="num" w:pos="357"/>
        </w:tabs>
        <w:ind w:left="0" w:firstLine="0"/>
      </w:pPr>
      <w:rPr>
        <w:rFonts w:hint="default"/>
        <w:b w:val="0"/>
        <w:i w:val="0"/>
        <w:color w:val="000000"/>
        <w:sz w:val="20"/>
        <w:szCs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C7A253B"/>
    <w:multiLevelType w:val="hybridMultilevel"/>
    <w:tmpl w:val="18DE58E8"/>
    <w:lvl w:ilvl="0" w:tplc="509CE2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E8C0BF3"/>
    <w:multiLevelType w:val="hybridMultilevel"/>
    <w:tmpl w:val="30A82D1C"/>
    <w:lvl w:ilvl="0" w:tplc="D65AE1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F8E450E"/>
    <w:multiLevelType w:val="hybridMultilevel"/>
    <w:tmpl w:val="FB56A168"/>
    <w:lvl w:ilvl="0" w:tplc="F8D25D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9"/>
  </w:num>
  <w:num w:numId="3">
    <w:abstractNumId w:val="43"/>
  </w:num>
  <w:num w:numId="4">
    <w:abstractNumId w:val="59"/>
  </w:num>
  <w:num w:numId="5">
    <w:abstractNumId w:val="64"/>
  </w:num>
  <w:num w:numId="6">
    <w:abstractNumId w:val="49"/>
  </w:num>
  <w:num w:numId="7">
    <w:abstractNumId w:val="8"/>
  </w:num>
  <w:num w:numId="8">
    <w:abstractNumId w:val="30"/>
  </w:num>
  <w:num w:numId="9">
    <w:abstractNumId w:val="33"/>
  </w:num>
  <w:num w:numId="10">
    <w:abstractNumId w:val="46"/>
  </w:num>
  <w:num w:numId="11">
    <w:abstractNumId w:val="7"/>
  </w:num>
  <w:num w:numId="12">
    <w:abstractNumId w:val="76"/>
  </w:num>
  <w:num w:numId="13">
    <w:abstractNumId w:val="44"/>
  </w:num>
  <w:num w:numId="14">
    <w:abstractNumId w:val="98"/>
  </w:num>
  <w:num w:numId="15">
    <w:abstractNumId w:val="25"/>
  </w:num>
  <w:num w:numId="16">
    <w:abstractNumId w:val="35"/>
  </w:num>
  <w:num w:numId="17">
    <w:abstractNumId w:val="50"/>
  </w:num>
  <w:num w:numId="18">
    <w:abstractNumId w:val="87"/>
  </w:num>
  <w:num w:numId="19">
    <w:abstractNumId w:val="75"/>
  </w:num>
  <w:num w:numId="20">
    <w:abstractNumId w:val="28"/>
  </w:num>
  <w:num w:numId="21">
    <w:abstractNumId w:val="11"/>
  </w:num>
  <w:num w:numId="22">
    <w:abstractNumId w:val="69"/>
  </w:num>
  <w:num w:numId="23">
    <w:abstractNumId w:val="95"/>
  </w:num>
  <w:num w:numId="24">
    <w:abstractNumId w:val="41"/>
  </w:num>
  <w:num w:numId="25">
    <w:abstractNumId w:val="102"/>
  </w:num>
  <w:num w:numId="26">
    <w:abstractNumId w:val="71"/>
  </w:num>
  <w:num w:numId="27">
    <w:abstractNumId w:val="0"/>
  </w:num>
  <w:num w:numId="28">
    <w:abstractNumId w:val="57"/>
  </w:num>
  <w:num w:numId="29">
    <w:abstractNumId w:val="20"/>
  </w:num>
  <w:num w:numId="30">
    <w:abstractNumId w:val="34"/>
  </w:num>
  <w:num w:numId="31">
    <w:abstractNumId w:val="23"/>
  </w:num>
  <w:num w:numId="32">
    <w:abstractNumId w:val="90"/>
  </w:num>
  <w:num w:numId="33">
    <w:abstractNumId w:val="84"/>
  </w:num>
  <w:num w:numId="34">
    <w:abstractNumId w:val="26"/>
  </w:num>
  <w:num w:numId="35">
    <w:abstractNumId w:val="74"/>
  </w:num>
  <w:num w:numId="36">
    <w:abstractNumId w:val="10"/>
  </w:num>
  <w:num w:numId="37">
    <w:abstractNumId w:val="73"/>
  </w:num>
  <w:num w:numId="38">
    <w:abstractNumId w:val="5"/>
  </w:num>
  <w:num w:numId="39">
    <w:abstractNumId w:val="65"/>
  </w:num>
  <w:num w:numId="40">
    <w:abstractNumId w:val="54"/>
  </w:num>
  <w:num w:numId="41">
    <w:abstractNumId w:val="97"/>
  </w:num>
  <w:num w:numId="42">
    <w:abstractNumId w:val="62"/>
  </w:num>
  <w:num w:numId="43">
    <w:abstractNumId w:val="15"/>
  </w:num>
  <w:num w:numId="44">
    <w:abstractNumId w:val="81"/>
  </w:num>
  <w:num w:numId="45">
    <w:abstractNumId w:val="91"/>
  </w:num>
  <w:num w:numId="46">
    <w:abstractNumId w:val="82"/>
  </w:num>
  <w:num w:numId="47">
    <w:abstractNumId w:val="21"/>
  </w:num>
  <w:num w:numId="48">
    <w:abstractNumId w:val="60"/>
  </w:num>
  <w:num w:numId="49">
    <w:abstractNumId w:val="61"/>
  </w:num>
  <w:num w:numId="50">
    <w:abstractNumId w:val="3"/>
  </w:num>
  <w:num w:numId="51">
    <w:abstractNumId w:val="70"/>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lvlOverride w:ilvl="0">
      <w:startOverride w:val="1"/>
    </w:lvlOverride>
    <w:lvlOverride w:ilvl="1"/>
    <w:lvlOverride w:ilvl="2"/>
    <w:lvlOverride w:ilvl="3"/>
    <w:lvlOverride w:ilvl="4"/>
    <w:lvlOverride w:ilvl="5"/>
    <w:lvlOverride w:ilvl="6"/>
    <w:lvlOverride w:ilvl="7"/>
    <w:lvlOverride w:ilvl="8"/>
  </w:num>
  <w:num w:numId="5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num>
  <w:num w:numId="57">
    <w:abstractNumId w:val="58"/>
  </w:num>
  <w:num w:numId="58">
    <w:abstractNumId w:val="2"/>
  </w:num>
  <w:num w:numId="59">
    <w:abstractNumId w:val="85"/>
  </w:num>
  <w:num w:numId="60">
    <w:abstractNumId w:val="17"/>
  </w:num>
  <w:num w:numId="61">
    <w:abstractNumId w:val="6"/>
  </w:num>
  <w:num w:numId="62">
    <w:abstractNumId w:val="93"/>
  </w:num>
  <w:num w:numId="63">
    <w:abstractNumId w:val="67"/>
  </w:num>
  <w:num w:numId="64">
    <w:abstractNumId w:val="39"/>
  </w:num>
  <w:num w:numId="65">
    <w:abstractNumId w:val="40"/>
  </w:num>
  <w:num w:numId="66">
    <w:abstractNumId w:val="96"/>
  </w:num>
  <w:num w:numId="67">
    <w:abstractNumId w:val="89"/>
  </w:num>
  <w:num w:numId="68">
    <w:abstractNumId w:val="24"/>
  </w:num>
  <w:num w:numId="69">
    <w:abstractNumId w:val="68"/>
  </w:num>
  <w:num w:numId="70">
    <w:abstractNumId w:val="55"/>
  </w:num>
  <w:num w:numId="71">
    <w:abstractNumId w:val="94"/>
  </w:num>
  <w:num w:numId="72">
    <w:abstractNumId w:val="22"/>
  </w:num>
  <w:num w:numId="73">
    <w:abstractNumId w:val="36"/>
  </w:num>
  <w:num w:numId="74">
    <w:abstractNumId w:val="52"/>
  </w:num>
  <w:num w:numId="75">
    <w:abstractNumId w:val="99"/>
  </w:num>
  <w:num w:numId="76">
    <w:abstractNumId w:val="31"/>
  </w:num>
  <w:num w:numId="77">
    <w:abstractNumId w:val="48"/>
  </w:num>
  <w:num w:numId="78">
    <w:abstractNumId w:val="101"/>
  </w:num>
  <w:num w:numId="79">
    <w:abstractNumId w:val="12"/>
  </w:num>
  <w:num w:numId="80">
    <w:abstractNumId w:val="72"/>
  </w:num>
  <w:num w:numId="81">
    <w:abstractNumId w:val="1"/>
  </w:num>
  <w:num w:numId="82">
    <w:abstractNumId w:val="32"/>
  </w:num>
  <w:num w:numId="83">
    <w:abstractNumId w:val="53"/>
  </w:num>
  <w:num w:numId="84">
    <w:abstractNumId w:val="38"/>
  </w:num>
  <w:num w:numId="85">
    <w:abstractNumId w:val="19"/>
  </w:num>
  <w:num w:numId="86">
    <w:abstractNumId w:val="86"/>
  </w:num>
  <w:num w:numId="87">
    <w:abstractNumId w:val="66"/>
  </w:num>
  <w:num w:numId="88">
    <w:abstractNumId w:val="14"/>
  </w:num>
  <w:num w:numId="89">
    <w:abstractNumId w:val="4"/>
  </w:num>
  <w:num w:numId="90">
    <w:abstractNumId w:val="27"/>
  </w:num>
  <w:num w:numId="91">
    <w:abstractNumId w:val="45"/>
  </w:num>
  <w:num w:numId="92">
    <w:abstractNumId w:val="18"/>
  </w:num>
  <w:num w:numId="93">
    <w:abstractNumId w:val="78"/>
  </w:num>
  <w:num w:numId="94">
    <w:abstractNumId w:val="37"/>
  </w:num>
  <w:num w:numId="95">
    <w:abstractNumId w:val="16"/>
  </w:num>
  <w:num w:numId="96">
    <w:abstractNumId w:val="79"/>
  </w:num>
  <w:num w:numId="97">
    <w:abstractNumId w:val="83"/>
  </w:num>
  <w:num w:numId="98">
    <w:abstractNumId w:val="100"/>
  </w:num>
  <w:num w:numId="99">
    <w:abstractNumId w:val="77"/>
  </w:num>
  <w:num w:numId="100">
    <w:abstractNumId w:val="47"/>
  </w:num>
  <w:num w:numId="101">
    <w:abstractNumId w:val="88"/>
  </w:num>
  <w:num w:numId="102">
    <w:abstractNumId w:val="13"/>
  </w:num>
  <w:num w:numId="103">
    <w:abstractNumId w:val="6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F7"/>
    <w:rsid w:val="000B086C"/>
    <w:rsid w:val="001D7D08"/>
    <w:rsid w:val="001F2C25"/>
    <w:rsid w:val="002E742E"/>
    <w:rsid w:val="00344003"/>
    <w:rsid w:val="00375D45"/>
    <w:rsid w:val="003F54C1"/>
    <w:rsid w:val="003F5B1C"/>
    <w:rsid w:val="004259F0"/>
    <w:rsid w:val="004517E4"/>
    <w:rsid w:val="00474D15"/>
    <w:rsid w:val="0049713A"/>
    <w:rsid w:val="005540F7"/>
    <w:rsid w:val="006A6938"/>
    <w:rsid w:val="006C5818"/>
    <w:rsid w:val="006E0D93"/>
    <w:rsid w:val="00742A5E"/>
    <w:rsid w:val="007B2F3E"/>
    <w:rsid w:val="00A16D1C"/>
    <w:rsid w:val="00A44DE9"/>
    <w:rsid w:val="00B872DB"/>
    <w:rsid w:val="00B923F8"/>
    <w:rsid w:val="00C12F35"/>
    <w:rsid w:val="00C34F3C"/>
    <w:rsid w:val="00C92866"/>
    <w:rsid w:val="00CE6FF5"/>
    <w:rsid w:val="00D40317"/>
    <w:rsid w:val="00D660FA"/>
    <w:rsid w:val="00E40E5A"/>
    <w:rsid w:val="00E8304A"/>
    <w:rsid w:val="00EA726F"/>
    <w:rsid w:val="00F2755D"/>
    <w:rsid w:val="00FE5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B3529-C9F3-410C-96BC-E7F69182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40F7"/>
    <w:pPr>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Text">
    <w:name w:val="Table Text"/>
    <w:basedOn w:val="Normalny"/>
    <w:rsid w:val="005540F7"/>
    <w:pPr>
      <w:widowControl w:val="0"/>
      <w:tabs>
        <w:tab w:val="decimal" w:pos="0"/>
      </w:tabs>
      <w:autoSpaceDE w:val="0"/>
      <w:autoSpaceDN w:val="0"/>
      <w:adjustRightInd w:val="0"/>
    </w:pPr>
    <w:rPr>
      <w:sz w:val="24"/>
    </w:rPr>
  </w:style>
  <w:style w:type="character" w:styleId="Hipercze">
    <w:name w:val="Hyperlink"/>
    <w:uiPriority w:val="99"/>
    <w:rsid w:val="005540F7"/>
    <w:rPr>
      <w:color w:val="0000FF"/>
      <w:u w:val="single"/>
    </w:rPr>
  </w:style>
  <w:style w:type="paragraph" w:styleId="Akapitzlist">
    <w:name w:val="List Paragraph"/>
    <w:aliases w:val="CW_Lista,Numerowanie,List Paragraph,Akapit z listą BS,L1,Akapit z listą5,Akapit normalny,Kolorowa lista — akcent 11,List Paragraph2,lp1,Preambuła,Dot pt,F5 List Paragraph,Recommendation,List Paragraph11,Podsis rysunku,Obie,sw tekst"/>
    <w:basedOn w:val="Normalny"/>
    <w:link w:val="AkapitzlistZnak"/>
    <w:uiPriority w:val="34"/>
    <w:qFormat/>
    <w:rsid w:val="005540F7"/>
    <w:pPr>
      <w:suppressAutoHyphens/>
      <w:ind w:left="720" w:hanging="357"/>
      <w:contextualSpacing/>
    </w:pPr>
    <w:rPr>
      <w:lang w:eastAsia="ar-SA"/>
    </w:rPr>
  </w:style>
  <w:style w:type="character" w:customStyle="1" w:styleId="AkapitzlistZnak">
    <w:name w:val="Akapit z listą Znak"/>
    <w:aliases w:val="CW_Lista Znak,Numerowanie Znak,List Paragraph Znak,Akapit z listą BS Znak,L1 Znak,Akapit z listą5 Znak,Akapit normalny Znak,Kolorowa lista — akcent 11 Znak,List Paragraph2 Znak,lp1 Znak,Preambuła Znak,Dot pt Znak,Recommendation Znak"/>
    <w:link w:val="Akapitzlist"/>
    <w:uiPriority w:val="34"/>
    <w:qFormat/>
    <w:rsid w:val="005540F7"/>
    <w:rPr>
      <w:rFonts w:ascii="Times New Roman" w:eastAsia="Times New Roman" w:hAnsi="Times New Roman" w:cs="Times New Roman"/>
      <w:sz w:val="20"/>
      <w:szCs w:val="20"/>
      <w:lang w:eastAsia="ar-SA"/>
    </w:rPr>
  </w:style>
  <w:style w:type="paragraph" w:customStyle="1" w:styleId="W22">
    <w:name w:val="W22"/>
    <w:basedOn w:val="Normalny"/>
    <w:link w:val="W22Znak"/>
    <w:uiPriority w:val="99"/>
    <w:rsid w:val="005540F7"/>
    <w:pPr>
      <w:numPr>
        <w:numId w:val="1"/>
      </w:numPr>
      <w:spacing w:before="60" w:after="60"/>
    </w:pPr>
    <w:rPr>
      <w:rFonts w:ascii="Calibri" w:eastAsia="Calibri" w:hAnsi="Calibri"/>
      <w:sz w:val="24"/>
    </w:rPr>
  </w:style>
  <w:style w:type="character" w:customStyle="1" w:styleId="W22Znak">
    <w:name w:val="W22 Znak"/>
    <w:link w:val="W22"/>
    <w:uiPriority w:val="99"/>
    <w:locked/>
    <w:rsid w:val="005540F7"/>
    <w:rPr>
      <w:rFonts w:ascii="Calibri" w:eastAsia="Calibri" w:hAnsi="Calibri" w:cs="Times New Roman"/>
      <w:sz w:val="24"/>
      <w:szCs w:val="20"/>
    </w:rPr>
  </w:style>
  <w:style w:type="paragraph" w:styleId="Nagwek">
    <w:name w:val="header"/>
    <w:basedOn w:val="Normalny"/>
    <w:link w:val="NagwekZnak"/>
    <w:uiPriority w:val="99"/>
    <w:unhideWhenUsed/>
    <w:rsid w:val="005540F7"/>
    <w:pPr>
      <w:tabs>
        <w:tab w:val="center" w:pos="4536"/>
        <w:tab w:val="right" w:pos="9072"/>
      </w:tabs>
    </w:pPr>
  </w:style>
  <w:style w:type="character" w:customStyle="1" w:styleId="NagwekZnak">
    <w:name w:val="Nagłówek Znak"/>
    <w:basedOn w:val="Domylnaczcionkaakapitu"/>
    <w:link w:val="Nagwek"/>
    <w:uiPriority w:val="99"/>
    <w:rsid w:val="005540F7"/>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5540F7"/>
    <w:pPr>
      <w:tabs>
        <w:tab w:val="center" w:pos="4536"/>
        <w:tab w:val="right" w:pos="9072"/>
      </w:tabs>
    </w:pPr>
  </w:style>
  <w:style w:type="character" w:customStyle="1" w:styleId="StopkaZnak">
    <w:name w:val="Stopka Znak"/>
    <w:basedOn w:val="Domylnaczcionkaakapitu"/>
    <w:link w:val="Stopka"/>
    <w:uiPriority w:val="99"/>
    <w:rsid w:val="005540F7"/>
    <w:rPr>
      <w:rFonts w:ascii="Times New Roman" w:eastAsia="Times New Roman" w:hAnsi="Times New Roman" w:cs="Times New Roman"/>
      <w:sz w:val="20"/>
      <w:szCs w:val="20"/>
    </w:rPr>
  </w:style>
  <w:style w:type="character" w:styleId="Numerstrony">
    <w:name w:val="page number"/>
    <w:basedOn w:val="Domylnaczcionkaakapitu"/>
    <w:rsid w:val="005540F7"/>
  </w:style>
  <w:style w:type="paragraph" w:customStyle="1" w:styleId="Default">
    <w:name w:val="Default"/>
    <w:qFormat/>
    <w:rsid w:val="0049713A"/>
    <w:pPr>
      <w:autoSpaceDE w:val="0"/>
      <w:autoSpaceDN w:val="0"/>
      <w:adjustRightInd w:val="0"/>
      <w:spacing w:after="0" w:line="240" w:lineRule="auto"/>
    </w:pPr>
    <w:rPr>
      <w:rFonts w:ascii="Tahoma" w:hAnsi="Tahoma" w:cs="Tahoma"/>
      <w:color w:val="000000"/>
      <w:sz w:val="24"/>
      <w:szCs w:val="24"/>
      <w:lang w:eastAsia="en-US"/>
    </w:rPr>
  </w:style>
  <w:style w:type="paragraph" w:styleId="Tekstdymka">
    <w:name w:val="Balloon Text"/>
    <w:basedOn w:val="Normalny"/>
    <w:link w:val="TekstdymkaZnak"/>
    <w:uiPriority w:val="99"/>
    <w:semiHidden/>
    <w:unhideWhenUsed/>
    <w:rsid w:val="003440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40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pital@swk.med.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ktury@swk.med.pl" TargetMode="External"/><Relationship Id="rId4" Type="http://schemas.openxmlformats.org/officeDocument/2006/relationships/webSettings" Target="webSettings.xml"/><Relationship Id="rId9" Type="http://schemas.openxmlformats.org/officeDocument/2006/relationships/hyperlink" Target="mailto:faktury@swk.med.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22</Pages>
  <Words>13001</Words>
  <Characters>78009</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26</cp:revision>
  <cp:lastPrinted>2025-12-18T11:17:00Z</cp:lastPrinted>
  <dcterms:created xsi:type="dcterms:W3CDTF">2025-12-09T09:26:00Z</dcterms:created>
  <dcterms:modified xsi:type="dcterms:W3CDTF">2025-12-19T08:43:00Z</dcterms:modified>
</cp:coreProperties>
</file>